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D6F" w:rsidRDefault="00D50939">
      <w:r w:rsidRPr="00D50939">
        <w:rPr>
          <w:rFonts w:ascii="Times New Roman" w:eastAsia="Calibri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12A0ABF1" wp14:editId="38F0E52A">
            <wp:simplePos x="0" y="0"/>
            <wp:positionH relativeFrom="page">
              <wp:posOffset>400050</wp:posOffset>
            </wp:positionH>
            <wp:positionV relativeFrom="paragraph">
              <wp:posOffset>271780</wp:posOffset>
            </wp:positionV>
            <wp:extent cx="6753225" cy="1590675"/>
            <wp:effectExtent l="0" t="0" r="9525" b="9525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0939" w:rsidRDefault="00D50939"/>
    <w:p w:rsidR="00D50939" w:rsidRDefault="00D50939"/>
    <w:p w:rsidR="00D50939" w:rsidRDefault="00D50939"/>
    <w:p w:rsidR="00D50939" w:rsidRDefault="00D50939"/>
    <w:p w:rsidR="00987D6F" w:rsidRDefault="00F278E0">
      <w:pPr>
        <w:jc w:val="center"/>
      </w:pPr>
      <w:r>
        <w:t xml:space="preserve">                                    </w:t>
      </w:r>
    </w:p>
    <w:p w:rsidR="00987D6F" w:rsidRDefault="00F278E0">
      <w:pPr>
        <w:jc w:val="center"/>
      </w:pPr>
      <w:r>
        <w:t xml:space="preserve">                                                                              </w:t>
      </w:r>
    </w:p>
    <w:p w:rsidR="00987D6F" w:rsidRDefault="00D50939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</w:t>
      </w:r>
      <w:r w:rsidR="00F278E0">
        <w:rPr>
          <w:b/>
          <w:sz w:val="28"/>
          <w:szCs w:val="28"/>
        </w:rPr>
        <w:t xml:space="preserve"> Утвърдил:</w:t>
      </w:r>
    </w:p>
    <w:p w:rsidR="00987D6F" w:rsidRPr="00D50939" w:rsidRDefault="00F278E0" w:rsidP="00D50939">
      <w:pPr>
        <w:pStyle w:val="a5"/>
        <w:spacing w:line="252" w:lineRule="exact"/>
        <w:ind w:left="4248"/>
        <w:rPr>
          <w:sz w:val="28"/>
          <w:szCs w:val="28"/>
        </w:rPr>
      </w:pPr>
      <w:r w:rsidRPr="00D50939">
        <w:rPr>
          <w:b/>
          <w:sz w:val="28"/>
          <w:szCs w:val="28"/>
        </w:rPr>
        <w:t>Директор</w:t>
      </w:r>
      <w:r w:rsidR="00D50939">
        <w:rPr>
          <w:b/>
          <w:sz w:val="28"/>
          <w:szCs w:val="28"/>
          <w:lang w:val="en-US"/>
        </w:rPr>
        <w:t>:</w:t>
      </w:r>
      <w:r w:rsidRPr="00D50939">
        <w:rPr>
          <w:i/>
          <w:sz w:val="28"/>
          <w:szCs w:val="28"/>
        </w:rPr>
        <w:t xml:space="preserve">/Мария Тодорова </w:t>
      </w:r>
      <w:r w:rsidRPr="00D50939">
        <w:rPr>
          <w:i/>
          <w:sz w:val="28"/>
          <w:szCs w:val="28"/>
        </w:rPr>
        <w:t>Илиева</w:t>
      </w:r>
      <w:r w:rsidRPr="00D50939">
        <w:rPr>
          <w:i/>
          <w:sz w:val="28"/>
          <w:szCs w:val="28"/>
        </w:rPr>
        <w:t>/</w:t>
      </w:r>
    </w:p>
    <w:p w:rsidR="00987D6F" w:rsidRDefault="00987D6F">
      <w:pPr>
        <w:pStyle w:val="a5"/>
        <w:rPr>
          <w:i/>
          <w:sz w:val="20"/>
        </w:rPr>
      </w:pPr>
    </w:p>
    <w:p w:rsidR="00987D6F" w:rsidRDefault="00987D6F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87D6F" w:rsidRDefault="00987D6F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87D6F" w:rsidRDefault="00F278E0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</w:t>
      </w:r>
      <w:r>
        <w:rPr>
          <w:rFonts w:ascii="Times New Roman" w:hAnsi="Times New Roman" w:cs="Times New Roman"/>
          <w:b/>
          <w:sz w:val="56"/>
          <w:szCs w:val="56"/>
          <w:lang w:val="en-US"/>
        </w:rPr>
        <w:t>ГОДИШЕН</w:t>
      </w:r>
    </w:p>
    <w:p w:rsidR="00987D6F" w:rsidRDefault="00987D6F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987D6F" w:rsidRDefault="00F278E0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>
        <w:rPr>
          <w:rFonts w:ascii="Times New Roman" w:hAnsi="Times New Roman" w:cs="Times New Roman"/>
          <w:b/>
          <w:sz w:val="56"/>
          <w:szCs w:val="56"/>
          <w:lang w:val="en-US"/>
        </w:rPr>
        <w:t xml:space="preserve">КОМПЛЕКСЕН </w:t>
      </w:r>
      <w:r>
        <w:rPr>
          <w:rFonts w:ascii="Times New Roman" w:hAnsi="Times New Roman" w:cs="Times New Roman"/>
          <w:b/>
          <w:sz w:val="56"/>
          <w:szCs w:val="56"/>
          <w:lang w:val="en-US"/>
        </w:rPr>
        <w:t>ПЛАН</w:t>
      </w:r>
    </w:p>
    <w:p w:rsidR="00987D6F" w:rsidRDefault="00987D6F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987D6F" w:rsidRDefault="00F278E0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  <w:r>
        <w:rPr>
          <w:rFonts w:ascii="Times New Roman" w:hAnsi="Times New Roman" w:cs="Times New Roman"/>
          <w:b/>
          <w:sz w:val="52"/>
          <w:szCs w:val="52"/>
          <w:lang w:val="en-US"/>
        </w:rPr>
        <w:t>ЗА УЧЕБНАТА 202</w:t>
      </w:r>
      <w:r w:rsidR="00D50939">
        <w:rPr>
          <w:rFonts w:ascii="Times New Roman" w:hAnsi="Times New Roman" w:cs="Times New Roman"/>
          <w:b/>
          <w:sz w:val="52"/>
          <w:szCs w:val="52"/>
        </w:rPr>
        <w:t>4</w:t>
      </w:r>
      <w:r>
        <w:rPr>
          <w:rFonts w:ascii="Times New Roman" w:hAnsi="Times New Roman" w:cs="Times New Roman"/>
          <w:b/>
          <w:sz w:val="52"/>
          <w:szCs w:val="52"/>
          <w:lang w:val="en-US"/>
        </w:rPr>
        <w:t>/ 202</w:t>
      </w:r>
      <w:r w:rsidR="00D50939">
        <w:rPr>
          <w:rFonts w:ascii="Times New Roman" w:hAnsi="Times New Roman" w:cs="Times New Roman"/>
          <w:b/>
          <w:sz w:val="52"/>
          <w:szCs w:val="52"/>
        </w:rPr>
        <w:t xml:space="preserve">5 </w:t>
      </w:r>
      <w:r>
        <w:rPr>
          <w:rFonts w:ascii="Times New Roman" w:hAnsi="Times New Roman" w:cs="Times New Roman"/>
          <w:b/>
          <w:sz w:val="52"/>
          <w:szCs w:val="52"/>
          <w:lang w:val="en-US"/>
        </w:rPr>
        <w:t>ГОДИНА</w:t>
      </w:r>
    </w:p>
    <w:p w:rsidR="00987D6F" w:rsidRDefault="00987D6F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987D6F" w:rsidRDefault="00987D6F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</w:p>
    <w:p w:rsidR="00987D6F" w:rsidRDefault="00F278E0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І. АНАЛИЗ НА СЪСТОЯНИЕТО И ДЕЙНОСТТА НА ДЕТСКАТА ГРАДИНА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ПРЕЗ УЧЕБНАТА 202</w:t>
      </w:r>
      <w:r w:rsidR="00D50939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  <w:lang w:val="en-US"/>
        </w:rPr>
        <w:t>/ 202</w:t>
      </w:r>
      <w:r w:rsidR="00D50939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  <w:lang w:val="en-US"/>
        </w:rPr>
        <w:t xml:space="preserve"> ГОДИНА.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lastRenderedPageBreak/>
        <w:t>Цялостната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дейност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ДГ „</w:t>
      </w:r>
      <w:r>
        <w:rPr>
          <w:rFonts w:ascii="Times New Roman" w:hAnsi="Times New Roman" w:cs="Times New Roman"/>
        </w:rPr>
        <w:t>Светлина</w:t>
      </w:r>
      <w:r>
        <w:rPr>
          <w:rFonts w:ascii="Times New Roman" w:hAnsi="Times New Roman" w:cs="Times New Roman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lang w:val="en-US"/>
        </w:rPr>
        <w:t>бе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насочена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към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изпълнение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Годишния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комплексен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план</w:t>
      </w:r>
      <w:proofErr w:type="spellEnd"/>
      <w:r>
        <w:rPr>
          <w:rFonts w:ascii="Times New Roman" w:hAnsi="Times New Roman" w:cs="Times New Roman"/>
          <w:lang w:val="en-US"/>
        </w:rPr>
        <w:t xml:space="preserve">. С </w:t>
      </w:r>
      <w:proofErr w:type="spellStart"/>
      <w:r>
        <w:rPr>
          <w:rFonts w:ascii="Times New Roman" w:hAnsi="Times New Roman" w:cs="Times New Roman"/>
          <w:lang w:val="en-US"/>
        </w:rPr>
        <w:t>активното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участие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всички </w:t>
      </w:r>
      <w:proofErr w:type="spellStart"/>
      <w:r>
        <w:rPr>
          <w:rFonts w:ascii="Times New Roman" w:hAnsi="Times New Roman" w:cs="Times New Roman"/>
          <w:lang w:val="en-US"/>
        </w:rPr>
        <w:t>служители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</w:t>
      </w:r>
      <w:proofErr w:type="spellEnd"/>
      <w:r>
        <w:rPr>
          <w:rFonts w:ascii="Times New Roman" w:hAnsi="Times New Roman" w:cs="Times New Roman"/>
          <w:lang w:val="en-US"/>
        </w:rPr>
        <w:t xml:space="preserve"> детската </w:t>
      </w:r>
      <w:proofErr w:type="spellStart"/>
      <w:r>
        <w:rPr>
          <w:rFonts w:ascii="Times New Roman" w:hAnsi="Times New Roman" w:cs="Times New Roman"/>
          <w:lang w:val="en-US"/>
        </w:rPr>
        <w:t>градина</w:t>
      </w:r>
      <w:proofErr w:type="spellEnd"/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планът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бе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изпълнен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активно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коректно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взаимодействие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между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членовете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екипа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</w:t>
      </w:r>
      <w:proofErr w:type="spellEnd"/>
      <w:r>
        <w:rPr>
          <w:rFonts w:ascii="Times New Roman" w:hAnsi="Times New Roman" w:cs="Times New Roman"/>
          <w:lang w:val="en-US"/>
        </w:rPr>
        <w:t xml:space="preserve"> детската </w:t>
      </w:r>
      <w:proofErr w:type="spellStart"/>
      <w:r>
        <w:rPr>
          <w:rFonts w:ascii="Times New Roman" w:hAnsi="Times New Roman" w:cs="Times New Roman"/>
          <w:lang w:val="en-US"/>
        </w:rPr>
        <w:t>градина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родителите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другите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органи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организации</w:t>
      </w:r>
      <w:proofErr w:type="spellEnd"/>
      <w:r>
        <w:rPr>
          <w:rFonts w:ascii="Times New Roman" w:hAnsi="Times New Roman" w:cs="Times New Roman"/>
          <w:lang w:val="en-US"/>
        </w:rPr>
        <w:t xml:space="preserve">, с </w:t>
      </w:r>
      <w:proofErr w:type="spellStart"/>
      <w:r>
        <w:rPr>
          <w:rFonts w:ascii="Times New Roman" w:hAnsi="Times New Roman" w:cs="Times New Roman"/>
          <w:lang w:val="en-US"/>
        </w:rPr>
        <w:t>които</w:t>
      </w:r>
      <w:proofErr w:type="spellEnd"/>
      <w:r>
        <w:rPr>
          <w:rFonts w:ascii="Times New Roman" w:hAnsi="Times New Roman" w:cs="Times New Roman"/>
          <w:lang w:val="en-US"/>
        </w:rPr>
        <w:t xml:space="preserve"> детската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градина</w:t>
      </w:r>
      <w:proofErr w:type="spellEnd"/>
      <w:r>
        <w:rPr>
          <w:rFonts w:ascii="Times New Roman" w:hAnsi="Times New Roman" w:cs="Times New Roman"/>
          <w:lang w:val="en-US"/>
        </w:rPr>
        <w:t xml:space="preserve"> е </w:t>
      </w:r>
      <w:proofErr w:type="spellStart"/>
      <w:r>
        <w:rPr>
          <w:rFonts w:ascii="Times New Roman" w:hAnsi="Times New Roman" w:cs="Times New Roman"/>
          <w:lang w:val="en-US"/>
        </w:rPr>
        <w:t>във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взаимни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връзки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отношения</w:t>
      </w:r>
      <w:proofErr w:type="spellEnd"/>
      <w:r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Отчитайки </w:t>
      </w:r>
      <w:proofErr w:type="spellStart"/>
      <w:r>
        <w:rPr>
          <w:rFonts w:ascii="Times New Roman" w:hAnsi="Times New Roman" w:cs="Times New Roman"/>
          <w:lang w:val="en-US"/>
        </w:rPr>
        <w:t>тенденциит</w:t>
      </w:r>
      <w:r>
        <w:rPr>
          <w:rFonts w:ascii="Times New Roman" w:hAnsi="Times New Roman" w:cs="Times New Roman"/>
          <w:lang w:val="en-US"/>
        </w:rPr>
        <w:t>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развитие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образованието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спецификата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дейността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детската </w:t>
      </w:r>
      <w:proofErr w:type="spellStart"/>
      <w:r>
        <w:rPr>
          <w:rFonts w:ascii="Times New Roman" w:hAnsi="Times New Roman" w:cs="Times New Roman"/>
          <w:lang w:val="en-US"/>
        </w:rPr>
        <w:t>градина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екипът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работи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успешно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реализацията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основната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цел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задачите</w:t>
      </w:r>
      <w:proofErr w:type="spellEnd"/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заложени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годишния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комплексен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план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Определянето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целта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задачите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бе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пряка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зависимост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силните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слабите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страни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дейността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ДГ „</w:t>
      </w:r>
      <w:r>
        <w:rPr>
          <w:rFonts w:ascii="Times New Roman" w:hAnsi="Times New Roman" w:cs="Times New Roman"/>
        </w:rPr>
        <w:t>Светлина</w:t>
      </w:r>
      <w:r>
        <w:rPr>
          <w:rFonts w:ascii="Times New Roman" w:hAnsi="Times New Roman" w:cs="Times New Roman"/>
          <w:lang w:val="en-US"/>
        </w:rPr>
        <w:t>”</w:t>
      </w:r>
      <w:r>
        <w:rPr>
          <w:rFonts w:ascii="Times New Roman" w:hAnsi="Times New Roman" w:cs="Times New Roman"/>
        </w:rPr>
        <w:t>.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Силни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страни</w:t>
      </w:r>
      <w:proofErr w:type="spellEnd"/>
      <w:r>
        <w:rPr>
          <w:rFonts w:ascii="Times New Roman" w:hAnsi="Times New Roman" w:cs="Times New Roman"/>
          <w:b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Съвременната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организация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възпитателната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образователната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работа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lang w:val="en-US"/>
        </w:rPr>
        <w:t>детското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заведение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предоставя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широки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възможности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реализация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поставените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цели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През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изминалата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учебна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година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отличаваше</w:t>
      </w:r>
      <w:proofErr w:type="spellEnd"/>
      <w:r>
        <w:rPr>
          <w:rFonts w:ascii="Times New Roman" w:hAnsi="Times New Roman" w:cs="Times New Roman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lang w:val="en-US"/>
        </w:rPr>
        <w:t>г</w:t>
      </w:r>
      <w:r>
        <w:rPr>
          <w:rFonts w:ascii="Times New Roman" w:hAnsi="Times New Roman" w:cs="Times New Roman"/>
          <w:lang w:val="en-US"/>
        </w:rPr>
        <w:t>ъвкавост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отразяване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спецификата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отделното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дете</w:t>
      </w:r>
      <w:proofErr w:type="spellEnd"/>
      <w:r>
        <w:rPr>
          <w:rFonts w:ascii="Times New Roman" w:hAnsi="Times New Roman" w:cs="Times New Roman"/>
          <w:lang w:val="en-US"/>
        </w:rPr>
        <w:t xml:space="preserve"> и група. </w:t>
      </w:r>
      <w:proofErr w:type="spellStart"/>
      <w:r>
        <w:rPr>
          <w:rFonts w:ascii="Times New Roman" w:hAnsi="Times New Roman" w:cs="Times New Roman"/>
          <w:lang w:val="en-US"/>
        </w:rPr>
        <w:t>Предлаганите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различни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форми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обучение</w:t>
      </w:r>
      <w:proofErr w:type="spellEnd"/>
      <w:r>
        <w:rPr>
          <w:rFonts w:ascii="Times New Roman" w:hAnsi="Times New Roman" w:cs="Times New Roman"/>
          <w:lang w:val="en-US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нови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образователни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технологии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свързваха</w:t>
      </w:r>
      <w:proofErr w:type="spellEnd"/>
      <w:r>
        <w:rPr>
          <w:rFonts w:ascii="Times New Roman" w:hAnsi="Times New Roman" w:cs="Times New Roman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lang w:val="en-US"/>
        </w:rPr>
        <w:t>определени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теми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близки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потребностите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децата.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В ДГ „</w:t>
      </w:r>
      <w:proofErr w:type="spellStart"/>
      <w:r>
        <w:rPr>
          <w:rFonts w:ascii="Times New Roman" w:hAnsi="Times New Roman" w:cs="Times New Roman"/>
          <w:lang w:val="en-US"/>
        </w:rPr>
        <w:t>Светлина</w:t>
      </w:r>
      <w:proofErr w:type="spellEnd"/>
      <w:r>
        <w:rPr>
          <w:rFonts w:ascii="Times New Roman" w:hAnsi="Times New Roman" w:cs="Times New Roman"/>
          <w:lang w:val="en-US"/>
        </w:rPr>
        <w:t xml:space="preserve">” е </w:t>
      </w:r>
      <w:proofErr w:type="spellStart"/>
      <w:r>
        <w:rPr>
          <w:rFonts w:ascii="Times New Roman" w:hAnsi="Times New Roman" w:cs="Times New Roman"/>
          <w:lang w:val="en-US"/>
        </w:rPr>
        <w:t>налице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много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добра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психологическа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атмо</w:t>
      </w:r>
      <w:r>
        <w:rPr>
          <w:rFonts w:ascii="Times New Roman" w:hAnsi="Times New Roman" w:cs="Times New Roman"/>
          <w:lang w:val="en-US"/>
        </w:rPr>
        <w:t>сфера</w:t>
      </w:r>
      <w:proofErr w:type="spellEnd"/>
      <w:r>
        <w:rPr>
          <w:rFonts w:ascii="Times New Roman" w:hAnsi="Times New Roman" w:cs="Times New Roman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lang w:val="en-US"/>
        </w:rPr>
        <w:t>важен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фактор</w:t>
      </w:r>
      <w:proofErr w:type="spellEnd"/>
      <w:r>
        <w:rPr>
          <w:rFonts w:ascii="Times New Roman" w:hAnsi="Times New Roman" w:cs="Times New Roman"/>
          <w:lang w:val="en-US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създаването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подходяща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среда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социализация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обучение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възпитание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децата.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Предметно-пространствената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среда</w:t>
      </w:r>
      <w:proofErr w:type="spellEnd"/>
      <w:r>
        <w:rPr>
          <w:rFonts w:ascii="Times New Roman" w:hAnsi="Times New Roman" w:cs="Times New Roman"/>
          <w:lang w:val="en-US"/>
        </w:rPr>
        <w:t xml:space="preserve"> е </w:t>
      </w:r>
      <w:proofErr w:type="spellStart"/>
      <w:r>
        <w:rPr>
          <w:rFonts w:ascii="Times New Roman" w:hAnsi="Times New Roman" w:cs="Times New Roman"/>
          <w:lang w:val="en-US"/>
        </w:rPr>
        <w:t>функционална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естетична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динамична</w:t>
      </w:r>
      <w:proofErr w:type="spellEnd"/>
      <w:r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Съвместната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дейност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персонала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родителите</w:t>
      </w:r>
      <w:proofErr w:type="spellEnd"/>
      <w:r>
        <w:rPr>
          <w:rFonts w:ascii="Times New Roman" w:hAnsi="Times New Roman" w:cs="Times New Roman"/>
          <w:lang w:val="en-US"/>
        </w:rPr>
        <w:t xml:space="preserve"> е </w:t>
      </w:r>
      <w:proofErr w:type="spellStart"/>
      <w:r>
        <w:rPr>
          <w:rFonts w:ascii="Times New Roman" w:hAnsi="Times New Roman" w:cs="Times New Roman"/>
          <w:lang w:val="en-US"/>
        </w:rPr>
        <w:t>насочена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към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нейното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съхраняване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обогатяване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987D6F" w:rsidRDefault="00F278E0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b/>
          <w:lang w:val="en-US"/>
        </w:rPr>
        <w:t>организацията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на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педагогическото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взаимодействие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като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положителни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тенденции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можем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да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посочим</w:t>
      </w:r>
      <w:proofErr w:type="spellEnd"/>
      <w:r>
        <w:rPr>
          <w:rFonts w:ascii="Times New Roman" w:hAnsi="Times New Roman" w:cs="Times New Roman"/>
          <w:b/>
          <w:lang w:val="en-US"/>
        </w:rPr>
        <w:t>:</w:t>
      </w:r>
    </w:p>
    <w:p w:rsidR="00987D6F" w:rsidRDefault="00F27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- Децата </w:t>
      </w:r>
      <w:proofErr w:type="spellStart"/>
      <w:r>
        <w:rPr>
          <w:rFonts w:ascii="Times New Roman" w:hAnsi="Times New Roman" w:cs="Times New Roman"/>
          <w:lang w:val="en-US"/>
        </w:rPr>
        <w:t>от</w:t>
      </w:r>
      <w:proofErr w:type="spellEnd"/>
      <w:r>
        <w:rPr>
          <w:rFonts w:ascii="Times New Roman" w:hAnsi="Times New Roman" w:cs="Times New Roman"/>
          <w:lang w:val="en-US"/>
        </w:rPr>
        <w:t xml:space="preserve"> ДГ „</w:t>
      </w:r>
      <w:r>
        <w:rPr>
          <w:rFonts w:ascii="Times New Roman" w:hAnsi="Times New Roman" w:cs="Times New Roman"/>
        </w:rPr>
        <w:t>Светлина</w:t>
      </w:r>
      <w:r>
        <w:rPr>
          <w:rFonts w:ascii="Times New Roman" w:hAnsi="Times New Roman" w:cs="Times New Roman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lang w:val="en-US"/>
        </w:rPr>
        <w:t>имат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добро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устойчиво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възрастта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развитие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lang w:val="en-US"/>
        </w:rPr>
        <w:t>Целенасоченото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прилагане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различните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форми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педагогическо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взаимодействие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намери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своите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добри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количествени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измерения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диагностичните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процедури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различните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направления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По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различните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образователни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направления</w:t>
      </w:r>
      <w:proofErr w:type="spellEnd"/>
      <w:r>
        <w:rPr>
          <w:rFonts w:ascii="Times New Roman" w:hAnsi="Times New Roman" w:cs="Times New Roman"/>
          <w:lang w:val="en-US"/>
        </w:rPr>
        <w:t xml:space="preserve"> децата </w:t>
      </w:r>
      <w:proofErr w:type="spellStart"/>
      <w:r>
        <w:rPr>
          <w:rFonts w:ascii="Times New Roman" w:hAnsi="Times New Roman" w:cs="Times New Roman"/>
          <w:lang w:val="en-US"/>
        </w:rPr>
        <w:t>показаха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добри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резултати</w:t>
      </w:r>
      <w:proofErr w:type="spellEnd"/>
      <w:r>
        <w:rPr>
          <w:rFonts w:ascii="Times New Roman" w:hAnsi="Times New Roman" w:cs="Times New Roman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lang w:val="en-US"/>
        </w:rPr>
        <w:t>края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учебната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година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които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показател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системна</w:t>
      </w:r>
      <w:proofErr w:type="spellEnd"/>
      <w:r>
        <w:rPr>
          <w:rFonts w:ascii="Times New Roman" w:hAnsi="Times New Roman" w:cs="Times New Roman"/>
          <w:lang w:val="en-US"/>
        </w:rPr>
        <w:t xml:space="preserve"> и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качествена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</w:t>
      </w:r>
      <w:r>
        <w:rPr>
          <w:rFonts w:ascii="Times New Roman" w:hAnsi="Times New Roman" w:cs="Times New Roman"/>
          <w:lang w:val="en-US"/>
        </w:rPr>
        <w:t>бразователна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дейност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Слаби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страни</w:t>
      </w:r>
      <w:proofErr w:type="spellEnd"/>
      <w:r>
        <w:rPr>
          <w:rFonts w:ascii="Times New Roman" w:hAnsi="Times New Roman" w:cs="Times New Roman"/>
          <w:b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В ДГ„</w:t>
      </w:r>
      <w:proofErr w:type="gramStart"/>
      <w:r>
        <w:rPr>
          <w:rFonts w:ascii="Times New Roman" w:hAnsi="Times New Roman" w:cs="Times New Roman"/>
        </w:rPr>
        <w:t>Светлина</w:t>
      </w:r>
      <w:r>
        <w:rPr>
          <w:rFonts w:ascii="Times New Roman" w:hAnsi="Times New Roman" w:cs="Times New Roman"/>
          <w:lang w:val="en-US"/>
        </w:rPr>
        <w:t xml:space="preserve">”  </w:t>
      </w:r>
      <w:proofErr w:type="spellStart"/>
      <w:r>
        <w:rPr>
          <w:rFonts w:ascii="Times New Roman" w:hAnsi="Times New Roman" w:cs="Times New Roman"/>
          <w:lang w:val="en-US"/>
        </w:rPr>
        <w:t>материално</w:t>
      </w:r>
      <w:proofErr w:type="gramEnd"/>
      <w:r>
        <w:rPr>
          <w:rFonts w:ascii="Times New Roman" w:hAnsi="Times New Roman" w:cs="Times New Roman"/>
          <w:lang w:val="en-US"/>
        </w:rPr>
        <w:t>-техническата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база</w:t>
      </w:r>
      <w:proofErr w:type="spellEnd"/>
      <w:r>
        <w:rPr>
          <w:rFonts w:ascii="Times New Roman" w:hAnsi="Times New Roman" w:cs="Times New Roman"/>
          <w:lang w:val="en-US"/>
        </w:rPr>
        <w:t xml:space="preserve"> е </w:t>
      </w:r>
      <w:proofErr w:type="spellStart"/>
      <w:r>
        <w:rPr>
          <w:rFonts w:ascii="Times New Roman" w:hAnsi="Times New Roman" w:cs="Times New Roman"/>
          <w:lang w:val="en-US"/>
        </w:rPr>
        <w:t>относително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остаряла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се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поддържа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трудно</w:t>
      </w:r>
      <w:proofErr w:type="spellEnd"/>
      <w:r>
        <w:rPr>
          <w:rFonts w:ascii="Times New Roman" w:hAnsi="Times New Roman" w:cs="Times New Roman"/>
          <w:lang w:val="en-US"/>
        </w:rPr>
        <w:t xml:space="preserve">. Поради </w:t>
      </w:r>
      <w:proofErr w:type="spellStart"/>
      <w:r>
        <w:rPr>
          <w:rFonts w:ascii="Times New Roman" w:hAnsi="Times New Roman" w:cs="Times New Roman"/>
          <w:lang w:val="en-US"/>
        </w:rPr>
        <w:t>дългогодишното</w:t>
      </w:r>
      <w:proofErr w:type="spellEnd"/>
      <w:r>
        <w:rPr>
          <w:rFonts w:ascii="Times New Roman" w:hAnsi="Times New Roman" w:cs="Times New Roman"/>
          <w:lang w:val="en-US"/>
        </w:rPr>
        <w:t xml:space="preserve"> й </w:t>
      </w:r>
      <w:proofErr w:type="spellStart"/>
      <w:r>
        <w:rPr>
          <w:rFonts w:ascii="Times New Roman" w:hAnsi="Times New Roman" w:cs="Times New Roman"/>
          <w:lang w:val="en-US"/>
        </w:rPr>
        <w:t>експлоатиране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нуждае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непрекъснато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възстановяване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обогатяване</w:t>
      </w:r>
      <w:proofErr w:type="spellEnd"/>
      <w:r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lang w:val="en-US"/>
        </w:rPr>
        <w:t>тази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насока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полагат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усилия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</w:t>
      </w:r>
      <w:r>
        <w:rPr>
          <w:rFonts w:ascii="Times New Roman" w:hAnsi="Times New Roman" w:cs="Times New Roman"/>
          <w:lang w:val="en-US"/>
        </w:rPr>
        <w:t>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целия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персонал.Необходимо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е </w:t>
      </w:r>
      <w:proofErr w:type="spellStart"/>
      <w:r>
        <w:rPr>
          <w:rFonts w:ascii="Times New Roman" w:hAnsi="Times New Roman" w:cs="Times New Roman"/>
          <w:lang w:val="en-US"/>
        </w:rPr>
        <w:t>системно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целенасочено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педагогическият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екип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търси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прилага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стратегии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максимално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осигуряване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образователна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работа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със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съвременна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дидактично-игрова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база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осигуряване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иновационна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образователна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среда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987D6F" w:rsidRDefault="00F278E0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b/>
          <w:lang w:val="en-US"/>
        </w:rPr>
        <w:t>педагогическ</w:t>
      </w:r>
      <w:r>
        <w:rPr>
          <w:rFonts w:ascii="Times New Roman" w:hAnsi="Times New Roman" w:cs="Times New Roman"/>
          <w:b/>
          <w:lang w:val="en-US"/>
        </w:rPr>
        <w:t>ата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работа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можем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да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посочим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като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US"/>
        </w:rPr>
        <w:t>слабости</w:t>
      </w:r>
      <w:proofErr w:type="spellEnd"/>
      <w:r>
        <w:rPr>
          <w:rFonts w:ascii="Times New Roman" w:hAnsi="Times New Roman" w:cs="Times New Roman"/>
          <w:b/>
          <w:lang w:val="en-US"/>
        </w:rPr>
        <w:t>: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Недостатъчно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използване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съвременни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иновационни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технологии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развитие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познавателните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активности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децата.</w:t>
      </w:r>
    </w:p>
    <w:p w:rsidR="00987D6F" w:rsidRDefault="00F278E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Затруднения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общуване</w:t>
      </w:r>
      <w:proofErr w:type="spellEnd"/>
      <w:r>
        <w:rPr>
          <w:rFonts w:ascii="Times New Roman" w:hAnsi="Times New Roman" w:cs="Times New Roman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lang w:val="en-US"/>
        </w:rPr>
        <w:t>родители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разрешаване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проблеми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между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деца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овладяване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негативни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форми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поведение</w:t>
      </w:r>
      <w:proofErr w:type="spellEnd"/>
      <w:r>
        <w:rPr>
          <w:rFonts w:ascii="Times New Roman" w:hAnsi="Times New Roman" w:cs="Times New Roman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lang w:val="en-US"/>
        </w:rPr>
        <w:t>утвърждаване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на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адекватно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безопасно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и </w:t>
      </w:r>
      <w:proofErr w:type="spellStart"/>
      <w:r>
        <w:rPr>
          <w:rFonts w:ascii="Times New Roman" w:hAnsi="Times New Roman" w:cs="Times New Roman"/>
          <w:lang w:val="en-US"/>
        </w:rPr>
        <w:t>коректно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поведение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сред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връстниците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:rsidR="00987D6F" w:rsidRDefault="00F278E0">
      <w:pPr>
        <w:jc w:val="both"/>
        <w:rPr>
          <w:b/>
        </w:rPr>
      </w:pPr>
      <w:r>
        <w:rPr>
          <w:b/>
        </w:rPr>
        <w:t>ІІ. МИСИЯ</w:t>
      </w:r>
    </w:p>
    <w:p w:rsidR="00987D6F" w:rsidRDefault="00F278E0">
      <w:pPr>
        <w:jc w:val="both"/>
      </w:pPr>
      <w:r>
        <w:lastRenderedPageBreak/>
        <w:t xml:space="preserve"> Утвърждаване на съвременни иновационни модели на възпитателно ‐ образователна дейност в детското заведение, осигуряващи максимално развити</w:t>
      </w:r>
      <w:r>
        <w:t>е на детския личностен потенциал, възможности за пълноценна социална реализация и развитие на способностите в процеса на възпитание, обучение и игра. Мисията определя приоритетите на ДГ за учебната 202</w:t>
      </w:r>
      <w:r>
        <w:t>3</w:t>
      </w:r>
      <w:r>
        <w:t>/ 202</w:t>
      </w:r>
      <w:r>
        <w:t>4</w:t>
      </w:r>
      <w:r>
        <w:t xml:space="preserve"> г., както и какви дейности ще се предприемат и </w:t>
      </w:r>
      <w:r>
        <w:t xml:space="preserve">реализират от педагогическия екип. Конкретизирането на дейностите са заложени в Стратегията за развитие на детската градина. </w:t>
      </w:r>
    </w:p>
    <w:p w:rsidR="00987D6F" w:rsidRDefault="00F278E0">
      <w:pPr>
        <w:jc w:val="both"/>
        <w:rPr>
          <w:b/>
        </w:rPr>
      </w:pPr>
      <w:r>
        <w:rPr>
          <w:b/>
        </w:rPr>
        <w:t xml:space="preserve">ІІІ. ВИЗИЯ </w:t>
      </w:r>
    </w:p>
    <w:p w:rsidR="00987D6F" w:rsidRDefault="00F278E0">
      <w:pPr>
        <w:jc w:val="both"/>
      </w:pPr>
      <w:r>
        <w:t>В общественото пространство детското заведение да се утвърди като модерна, гъвкава, и необходима предучилищна институц</w:t>
      </w:r>
      <w:r>
        <w:t>ия. Като публична институция да служи на хората и на техните постоянно променящи се нужди и интереси. Краткосрочната и дългосрочна визия е залегнала в Стратегията за развитие на детската градина.</w:t>
      </w:r>
    </w:p>
    <w:p w:rsidR="00987D6F" w:rsidRDefault="00F278E0">
      <w:pPr>
        <w:jc w:val="both"/>
      </w:pPr>
      <w:r>
        <w:rPr>
          <w:b/>
        </w:rPr>
        <w:t xml:space="preserve"> ІV. ЦЕЛ на настоящия план е :</w:t>
      </w:r>
      <w:r>
        <w:t xml:space="preserve"> </w:t>
      </w:r>
    </w:p>
    <w:p w:rsidR="00987D6F" w:rsidRDefault="00F278E0">
      <w:pPr>
        <w:jc w:val="both"/>
      </w:pPr>
      <w:r>
        <w:t>Създаване на възможност на в</w:t>
      </w:r>
      <w:r>
        <w:t xml:space="preserve">сяко дете да развива максимално своите потребност чрез въвеждането му в предметната и материалната среда, ориентирането му в общочовешките ценности и формиране на определени умения и навици за адаптиране към новата среда и към ученето като дейност. </w:t>
      </w:r>
    </w:p>
    <w:p w:rsidR="00987D6F" w:rsidRDefault="00F278E0">
      <w:pPr>
        <w:jc w:val="both"/>
        <w:rPr>
          <w:b/>
        </w:rPr>
      </w:pPr>
      <w:r>
        <w:rPr>
          <w:b/>
        </w:rPr>
        <w:t>V. ЗАД</w:t>
      </w:r>
      <w:r>
        <w:rPr>
          <w:b/>
        </w:rPr>
        <w:t>АЧИ</w:t>
      </w:r>
    </w:p>
    <w:p w:rsidR="00987D6F" w:rsidRDefault="00F278E0">
      <w:pPr>
        <w:jc w:val="both"/>
      </w:pPr>
      <w:r>
        <w:t xml:space="preserve"> 1. Осигуряване на по-голяма практическа приложимост на образователния процес и ориентирането му към конкретни резултати.</w:t>
      </w:r>
    </w:p>
    <w:p w:rsidR="00987D6F" w:rsidRDefault="00F278E0">
      <w:pPr>
        <w:jc w:val="both"/>
      </w:pPr>
      <w:r>
        <w:t xml:space="preserve">2. Поддържане на високо качество и ефективност на образователния процес, в съответствие с изискванията на държавния образователен </w:t>
      </w:r>
      <w:r>
        <w:t>стандарт за предучилищно образование и стратегията на МОН за развитие на образованието в Република България.</w:t>
      </w:r>
    </w:p>
    <w:p w:rsidR="00987D6F" w:rsidRDefault="00F278E0">
      <w:pPr>
        <w:jc w:val="both"/>
      </w:pPr>
      <w:r>
        <w:t xml:space="preserve"> 3. Формиране на знания и умения за прилагане на иновативни методи за преподаване и използване на ефективен инструментариум за определяне достигнат</w:t>
      </w:r>
      <w:r>
        <w:t xml:space="preserve">ото ниво на знание на децата. </w:t>
      </w:r>
    </w:p>
    <w:p w:rsidR="00987D6F" w:rsidRDefault="00F278E0">
      <w:pPr>
        <w:jc w:val="both"/>
      </w:pPr>
      <w:r>
        <w:t>4. Грижа за здравето, чрез гарантиране на достъп на децата до медицинско обслужване и програми за здравно образование и за здравословен начин на живот.</w:t>
      </w:r>
    </w:p>
    <w:p w:rsidR="00987D6F" w:rsidRDefault="00F278E0">
      <w:pPr>
        <w:jc w:val="both"/>
      </w:pPr>
      <w:r>
        <w:t xml:space="preserve">5. Участие в програми и проекти. </w:t>
      </w:r>
    </w:p>
    <w:p w:rsidR="00987D6F" w:rsidRDefault="00F278E0">
      <w:pPr>
        <w:jc w:val="both"/>
      </w:pPr>
      <w:r>
        <w:t xml:space="preserve">7. Прилагане на модели на позитивно </w:t>
      </w:r>
      <w:r>
        <w:t>възпитание за подобряване на взаимодействието между семейството и ДГ.</w:t>
      </w:r>
    </w:p>
    <w:p w:rsidR="00987D6F" w:rsidRDefault="00F278E0">
      <w:pPr>
        <w:jc w:val="both"/>
        <w:rPr>
          <w:b/>
        </w:rPr>
      </w:pPr>
      <w:r>
        <w:rPr>
          <w:b/>
        </w:rPr>
        <w:t xml:space="preserve"> VІ. СТРАТЕГИИ </w:t>
      </w:r>
    </w:p>
    <w:p w:rsidR="00987D6F" w:rsidRDefault="00F278E0">
      <w:pPr>
        <w:jc w:val="both"/>
      </w:pPr>
      <w:r>
        <w:t xml:space="preserve">1. </w:t>
      </w:r>
      <w:proofErr w:type="spellStart"/>
      <w:r>
        <w:t>Осигурявяне</w:t>
      </w:r>
      <w:proofErr w:type="spellEnd"/>
      <w:r>
        <w:t xml:space="preserve"> на условия за формиране на детската индивидуалност. </w:t>
      </w:r>
    </w:p>
    <w:p w:rsidR="00987D6F" w:rsidRDefault="00F278E0">
      <w:pPr>
        <w:jc w:val="both"/>
      </w:pPr>
      <w:r>
        <w:t xml:space="preserve">2. Реализиране на плавен преход към училищно обучение. </w:t>
      </w:r>
    </w:p>
    <w:p w:rsidR="00987D6F" w:rsidRDefault="00F278E0">
      <w:pPr>
        <w:jc w:val="both"/>
      </w:pPr>
      <w:r>
        <w:t xml:space="preserve">3. Прогресивно развитие чрез възпитание. </w:t>
      </w:r>
    </w:p>
    <w:p w:rsidR="00987D6F" w:rsidRDefault="00F278E0">
      <w:pPr>
        <w:jc w:val="both"/>
        <w:rPr>
          <w:b/>
        </w:rPr>
      </w:pPr>
      <w:r>
        <w:rPr>
          <w:b/>
        </w:rPr>
        <w:t>VІІ.</w:t>
      </w:r>
      <w:r>
        <w:rPr>
          <w:b/>
        </w:rPr>
        <w:t xml:space="preserve"> ПРИОРИТЕТИ </w:t>
      </w:r>
    </w:p>
    <w:p w:rsidR="00987D6F" w:rsidRDefault="00F278E0">
      <w:pPr>
        <w:jc w:val="both"/>
      </w:pPr>
      <w:r>
        <w:lastRenderedPageBreak/>
        <w:t xml:space="preserve">1. Развитието на индивидуалните компетентности на децата на основата на откриването на техните силни и слаби страни: </w:t>
      </w:r>
    </w:p>
    <w:p w:rsidR="00987D6F" w:rsidRDefault="00F278E0">
      <w:pPr>
        <w:jc w:val="both"/>
      </w:pPr>
      <w:r>
        <w:t>- развитие на умението на саморегулация на поведението на децата;</w:t>
      </w:r>
    </w:p>
    <w:p w:rsidR="00987D6F" w:rsidRDefault="00F278E0">
      <w:pPr>
        <w:jc w:val="both"/>
      </w:pPr>
      <w:r>
        <w:t xml:space="preserve"> - стимулиране на любознателността; </w:t>
      </w:r>
    </w:p>
    <w:p w:rsidR="00987D6F" w:rsidRDefault="00F278E0">
      <w:pPr>
        <w:jc w:val="both"/>
      </w:pPr>
      <w:r>
        <w:t>- развитие на самостоя</w:t>
      </w:r>
      <w:r>
        <w:t>телността;</w:t>
      </w:r>
    </w:p>
    <w:p w:rsidR="00987D6F" w:rsidRDefault="00F278E0">
      <w:pPr>
        <w:jc w:val="both"/>
      </w:pPr>
      <w:r>
        <w:t xml:space="preserve"> - стимулиране на интересите; </w:t>
      </w:r>
    </w:p>
    <w:p w:rsidR="00987D6F" w:rsidRDefault="00F278E0">
      <w:pPr>
        <w:jc w:val="both"/>
      </w:pPr>
      <w:r>
        <w:t xml:space="preserve">- стремеж към постигане на високи резултати; </w:t>
      </w:r>
    </w:p>
    <w:p w:rsidR="00987D6F" w:rsidRDefault="00F278E0">
      <w:pPr>
        <w:jc w:val="both"/>
      </w:pPr>
      <w:r>
        <w:t xml:space="preserve">- умение за решаване на възникнали проблеми. </w:t>
      </w:r>
    </w:p>
    <w:p w:rsidR="00987D6F" w:rsidRDefault="00F278E0">
      <w:pPr>
        <w:jc w:val="both"/>
      </w:pPr>
      <w:r>
        <w:t>2. Осигуряване качествена подготовка за училище, която да гарантира на децата училищна готовност, което означава детето не</w:t>
      </w:r>
      <w:r>
        <w:t xml:space="preserve"> само да има определени представи за околния свят, но и да има устойчиво внимание, памет, умения за общуване с връстници и възрастни, положителна нагласа към новата социална роля „ученик”. </w:t>
      </w:r>
    </w:p>
    <w:p w:rsidR="00987D6F" w:rsidRDefault="00F278E0">
      <w:pPr>
        <w:jc w:val="both"/>
      </w:pPr>
      <w:r>
        <w:t>3. Осигуряване на ефективна организационна среда за постигане на о</w:t>
      </w:r>
      <w:r>
        <w:t>чакваните резултати, описани в държавните образователни стандарти за предучилищно възпитание и подготовка.</w:t>
      </w:r>
    </w:p>
    <w:p w:rsidR="00987D6F" w:rsidRDefault="00F278E0">
      <w:pPr>
        <w:jc w:val="both"/>
      </w:pPr>
      <w:r>
        <w:t xml:space="preserve"> 4. Създаване на условия за развиващо обучение. </w:t>
      </w:r>
    </w:p>
    <w:p w:rsidR="00987D6F" w:rsidRDefault="00F278E0">
      <w:pPr>
        <w:jc w:val="both"/>
      </w:pPr>
      <w:r>
        <w:t xml:space="preserve">5. Активно участие на родителите в живота на детската градина, чрез постоянен диалог и взаимно доверие и подкрепа. </w:t>
      </w:r>
    </w:p>
    <w:p w:rsidR="00987D6F" w:rsidRDefault="00F278E0">
      <w:pPr>
        <w:jc w:val="both"/>
      </w:pPr>
      <w:r>
        <w:t>6. Възпитаване на християнски и общочовешки добродетели в духа на националните традиции. 7. Въвеждане на децата в света на познанието чрез р</w:t>
      </w:r>
      <w:r>
        <w:t xml:space="preserve">азлични форми на активност - познавателна, емоционална, социална и двигателна, материализирани в системата от дейности в които ще се включва детето в детската градина. </w:t>
      </w:r>
    </w:p>
    <w:p w:rsidR="00987D6F" w:rsidRDefault="00F278E0">
      <w:pPr>
        <w:jc w:val="both"/>
      </w:pPr>
      <w:r>
        <w:rPr>
          <w:b/>
        </w:rPr>
        <w:t>VІІІ. ОЧАКВАНИ РЕЗУЛТАТИ</w:t>
      </w:r>
      <w:r>
        <w:t xml:space="preserve"> </w:t>
      </w:r>
    </w:p>
    <w:p w:rsidR="00987D6F" w:rsidRDefault="00F278E0">
      <w:pPr>
        <w:jc w:val="both"/>
      </w:pPr>
      <w:r>
        <w:t>1. Превръщане на детската градина в място за радостни преживя</w:t>
      </w:r>
      <w:r>
        <w:t>вания и самопознание за детето.</w:t>
      </w:r>
    </w:p>
    <w:p w:rsidR="00987D6F" w:rsidRDefault="00F278E0">
      <w:pPr>
        <w:jc w:val="both"/>
      </w:pPr>
      <w:r>
        <w:t xml:space="preserve"> 2. Познаване на индивидуалните възможности на всяко дете. </w:t>
      </w:r>
    </w:p>
    <w:p w:rsidR="00987D6F" w:rsidRDefault="00F278E0">
      <w:pPr>
        <w:jc w:val="both"/>
      </w:pPr>
      <w:r>
        <w:t xml:space="preserve">3. Осигурена качествена подготовка за училище и готовност на всички деца за постъпване в първи клас. </w:t>
      </w:r>
    </w:p>
    <w:p w:rsidR="00987D6F" w:rsidRDefault="00F278E0">
      <w:pPr>
        <w:jc w:val="both"/>
      </w:pPr>
      <w:r>
        <w:t>4. Активно участие на родителите в живота на детската градина.</w:t>
      </w:r>
      <w:r>
        <w:t xml:space="preserve"> </w:t>
      </w:r>
    </w:p>
    <w:p w:rsidR="00987D6F" w:rsidRDefault="00F278E0">
      <w:pPr>
        <w:jc w:val="both"/>
      </w:pPr>
      <w:r>
        <w:t xml:space="preserve">5. По-голяма </w:t>
      </w:r>
      <w:proofErr w:type="spellStart"/>
      <w:r>
        <w:t>самовзискателност</w:t>
      </w:r>
      <w:proofErr w:type="spellEnd"/>
      <w:r>
        <w:t xml:space="preserve"> на учителите. 6. Работеща система за диференциране на учителския труд.</w:t>
      </w:r>
    </w:p>
    <w:p w:rsidR="00987D6F" w:rsidRDefault="00987D6F">
      <w:pPr>
        <w:jc w:val="both"/>
      </w:pPr>
    </w:p>
    <w:p w:rsidR="00987D6F" w:rsidRDefault="00F278E0">
      <w:pPr>
        <w:jc w:val="both"/>
      </w:pPr>
      <w:r>
        <w:t xml:space="preserve"> </w:t>
      </w:r>
      <w:r>
        <w:rPr>
          <w:b/>
        </w:rPr>
        <w:t>ІХ. ПОКАЗАТЕЛИ</w:t>
      </w:r>
      <w:r>
        <w:t xml:space="preserve"> </w:t>
      </w:r>
    </w:p>
    <w:p w:rsidR="00987D6F" w:rsidRDefault="00F278E0">
      <w:pPr>
        <w:jc w:val="both"/>
      </w:pPr>
      <w:r>
        <w:lastRenderedPageBreak/>
        <w:t>1.Брой на групи</w:t>
      </w:r>
      <w:r w:rsidR="00D50939">
        <w:t>те: ДГ „Светлина” с. Царимир – 3</w:t>
      </w:r>
      <w:r>
        <w:t xml:space="preserve"> : </w:t>
      </w:r>
    </w:p>
    <w:p w:rsidR="00987D6F" w:rsidRPr="00D50939" w:rsidRDefault="00D50939">
      <w:pPr>
        <w:jc w:val="both"/>
      </w:pPr>
      <w:r>
        <w:t>І- ва група (смесена) за 2-3 годишни ,</w:t>
      </w:r>
      <w:r w:rsidR="00F278E0">
        <w:t xml:space="preserve"> </w:t>
      </w:r>
      <w:r w:rsidR="00F278E0">
        <w:rPr>
          <w:lang w:val="en-US"/>
        </w:rPr>
        <w:t>II</w:t>
      </w:r>
      <w:r>
        <w:t>-</w:t>
      </w:r>
      <w:proofErr w:type="spellStart"/>
      <w:r>
        <w:t>ра</w:t>
      </w:r>
      <w:proofErr w:type="spellEnd"/>
      <w:r>
        <w:t xml:space="preserve"> група 4-</w:t>
      </w:r>
      <w:r w:rsidR="00F278E0">
        <w:t xml:space="preserve"> годишни дец</w:t>
      </w:r>
      <w:r w:rsidR="00F278E0">
        <w:t>а</w:t>
      </w:r>
      <w:r>
        <w:rPr>
          <w:lang w:val="en-US"/>
        </w:rPr>
        <w:t xml:space="preserve">, </w:t>
      </w:r>
      <w:r>
        <w:t>и ПГ група  - 5-6 годишни</w:t>
      </w:r>
    </w:p>
    <w:p w:rsidR="00987D6F" w:rsidRDefault="00D50939">
      <w:pPr>
        <w:jc w:val="both"/>
      </w:pPr>
      <w:r>
        <w:t xml:space="preserve">2. Педагогически персонал- 6 </w:t>
      </w:r>
    </w:p>
    <w:p w:rsidR="00D50939" w:rsidRDefault="00D50939">
      <w:pPr>
        <w:jc w:val="both"/>
      </w:pPr>
      <w:r>
        <w:t>3. Директор</w:t>
      </w:r>
    </w:p>
    <w:p w:rsidR="00987D6F" w:rsidRDefault="00F278E0">
      <w:pPr>
        <w:jc w:val="both"/>
      </w:pPr>
      <w:r>
        <w:t>3</w:t>
      </w:r>
      <w:r w:rsidR="00D50939">
        <w:t>. Помощно- обслужващ персонал- 8</w:t>
      </w:r>
    </w:p>
    <w:p w:rsidR="00987D6F" w:rsidRDefault="00D50939">
      <w:pPr>
        <w:jc w:val="both"/>
      </w:pPr>
      <w:r>
        <w:t xml:space="preserve"> -</w:t>
      </w:r>
      <w:proofErr w:type="spellStart"/>
      <w:r>
        <w:t>хигиениест</w:t>
      </w:r>
      <w:proofErr w:type="spellEnd"/>
      <w:r>
        <w:t>/чистач - 4</w:t>
      </w:r>
    </w:p>
    <w:p w:rsidR="00987D6F" w:rsidRDefault="00D50939">
      <w:pPr>
        <w:jc w:val="both"/>
      </w:pPr>
      <w:r>
        <w:t>- готвач - 2</w:t>
      </w:r>
    </w:p>
    <w:p w:rsidR="00987D6F" w:rsidRDefault="00F278E0">
      <w:pPr>
        <w:jc w:val="both"/>
      </w:pPr>
      <w:r>
        <w:t xml:space="preserve">- ЗАС- 1 </w:t>
      </w:r>
    </w:p>
    <w:p w:rsidR="00D50939" w:rsidRDefault="00D50939">
      <w:pPr>
        <w:jc w:val="both"/>
      </w:pPr>
      <w:r>
        <w:t>- огняр - 1</w:t>
      </w:r>
    </w:p>
    <w:p w:rsidR="00987D6F" w:rsidRDefault="00F278E0">
      <w:pPr>
        <w:jc w:val="both"/>
        <w:rPr>
          <w:b/>
        </w:rPr>
      </w:pPr>
      <w:r>
        <w:rPr>
          <w:b/>
        </w:rPr>
        <w:t>ТЕМАТИЧНА ПРОВЕРКА:</w:t>
      </w:r>
    </w:p>
    <w:p w:rsidR="00987D6F" w:rsidRDefault="00F278E0">
      <w:pPr>
        <w:jc w:val="both"/>
        <w:rPr>
          <w:b/>
        </w:rPr>
      </w:pPr>
      <w:r>
        <w:rPr>
          <w:b/>
        </w:rPr>
        <w:t xml:space="preserve"> ЦЕЛ: </w:t>
      </w:r>
    </w:p>
    <w:p w:rsidR="00987D6F" w:rsidRDefault="00F278E0">
      <w:pPr>
        <w:jc w:val="both"/>
      </w:pPr>
      <w:r>
        <w:t>Откриване и използване на работещи стратегии и подходи за изграждане на безконфликтна и позитивна</w:t>
      </w:r>
      <w:r>
        <w:t xml:space="preserve"> игрова среда за развитие на детските потребности и интереси. </w:t>
      </w:r>
    </w:p>
    <w:p w:rsidR="00987D6F" w:rsidRDefault="00F278E0">
      <w:pPr>
        <w:jc w:val="both"/>
      </w:pPr>
      <w:r>
        <w:rPr>
          <w:b/>
        </w:rPr>
        <w:t>ЗАДАЧИ:</w:t>
      </w:r>
      <w:r>
        <w:t xml:space="preserve"> </w:t>
      </w:r>
    </w:p>
    <w:p w:rsidR="00987D6F" w:rsidRDefault="00F278E0">
      <w:pPr>
        <w:jc w:val="both"/>
      </w:pPr>
      <w:r>
        <w:t xml:space="preserve">1. Организиране на свободна и непринудена обстановка, в която децата да общуват позитивно помежду си и да реализират своите възможности и потенциал. </w:t>
      </w:r>
    </w:p>
    <w:p w:rsidR="00987D6F" w:rsidRDefault="00F278E0">
      <w:pPr>
        <w:jc w:val="both"/>
      </w:pPr>
      <w:r>
        <w:t>2. Използване от учителите на разн</w:t>
      </w:r>
      <w:r>
        <w:t>ообразни методи, форми и средства на игровата култура с цел превенция на негативното поведението на децата.</w:t>
      </w:r>
    </w:p>
    <w:p w:rsidR="00987D6F" w:rsidRDefault="00F278E0">
      <w:pPr>
        <w:jc w:val="both"/>
      </w:pPr>
      <w:r>
        <w:t xml:space="preserve"> З. Съвместна работа на педагози и родители за осигуряване на емоционален комфорт на децата.</w:t>
      </w:r>
    </w:p>
    <w:p w:rsidR="00987D6F" w:rsidRDefault="00F278E0">
      <w:pPr>
        <w:jc w:val="both"/>
      </w:pPr>
      <w:r>
        <w:t xml:space="preserve"> </w:t>
      </w:r>
      <w:r>
        <w:rPr>
          <w:b/>
        </w:rPr>
        <w:t>ПЪРВИ ЕТАП- 202</w:t>
      </w:r>
      <w:r w:rsidR="00D50939">
        <w:rPr>
          <w:b/>
        </w:rPr>
        <w:t>4</w:t>
      </w:r>
      <w:r>
        <w:rPr>
          <w:b/>
        </w:rPr>
        <w:t>/ 202</w:t>
      </w:r>
      <w:r w:rsidR="00D50939">
        <w:rPr>
          <w:b/>
        </w:rPr>
        <w:t>5</w:t>
      </w:r>
      <w:r>
        <w:rPr>
          <w:b/>
        </w:rPr>
        <w:t>учебна година:</w:t>
      </w:r>
    </w:p>
    <w:p w:rsidR="00987D6F" w:rsidRDefault="00F278E0">
      <w:pPr>
        <w:jc w:val="both"/>
      </w:pPr>
      <w:r>
        <w:t xml:space="preserve"> Отчет-анализ на постигнатите резултати и набелязване на мерки за тяхното усъ</w:t>
      </w:r>
      <w:r w:rsidR="00D50939">
        <w:t>вършенстване. Срок: м. май, 2024</w:t>
      </w:r>
      <w:r>
        <w:t xml:space="preserve"> г. Отг.: директор, учителите </w:t>
      </w:r>
    </w:p>
    <w:p w:rsidR="00987D6F" w:rsidRDefault="00D50939">
      <w:pPr>
        <w:jc w:val="both"/>
      </w:pPr>
      <w:r>
        <w:rPr>
          <w:b/>
        </w:rPr>
        <w:t>ВТОРИ ЕТАП- 2024/ 2025</w:t>
      </w:r>
      <w:bookmarkStart w:id="0" w:name="_GoBack"/>
      <w:bookmarkEnd w:id="0"/>
      <w:r w:rsidR="00F278E0">
        <w:rPr>
          <w:b/>
        </w:rPr>
        <w:t xml:space="preserve"> учебна година:</w:t>
      </w:r>
      <w:r w:rsidR="00F278E0">
        <w:t xml:space="preserve"> </w:t>
      </w:r>
    </w:p>
    <w:p w:rsidR="00987D6F" w:rsidRDefault="00F278E0">
      <w:pPr>
        <w:jc w:val="both"/>
      </w:pPr>
      <w:r>
        <w:t>Отчет-анализ на резултатите постигнати през учебната година. Срок: м. май, 20</w:t>
      </w:r>
      <w:r>
        <w:t>24 г. Отг.: директор, учителите Форми за реализиране на целта: разработки, разговори, беседи, конкурси, изложби, анкети, празници и др. Форми на контролна дейност по тематичния план; Посещение на режимни моменти; Диагностични процедури Разговори с учителит</w:t>
      </w:r>
      <w:r>
        <w:t>е; Открити моменти пред родителите; Индивидуални беседи и консултации с родителите; Обмяна на опит и открити практики между учителите Резултатите от контролната дейност във връзка с тематичния план се отчитат чрез индивидуални протоколи, с които се запозна</w:t>
      </w:r>
      <w:r>
        <w:t>ват проверяваните.</w:t>
      </w:r>
    </w:p>
    <w:p w:rsidR="00987D6F" w:rsidRDefault="00987D6F">
      <w:pPr>
        <w:jc w:val="both"/>
      </w:pPr>
    </w:p>
    <w:p w:rsidR="00987D6F" w:rsidRDefault="00987D6F">
      <w:pPr>
        <w:jc w:val="both"/>
      </w:pPr>
    </w:p>
    <w:sectPr w:rsidR="00987D6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8E0" w:rsidRDefault="00F278E0">
      <w:pPr>
        <w:spacing w:line="240" w:lineRule="auto"/>
      </w:pPr>
      <w:r>
        <w:separator/>
      </w:r>
    </w:p>
  </w:endnote>
  <w:endnote w:type="continuationSeparator" w:id="0">
    <w:p w:rsidR="00F278E0" w:rsidRDefault="00F27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D6F" w:rsidRDefault="00987D6F">
    <w:pPr>
      <w:pStyle w:val="a6"/>
    </w:pPr>
  </w:p>
  <w:p w:rsidR="00987D6F" w:rsidRDefault="00987D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8E0" w:rsidRDefault="00F278E0">
      <w:pPr>
        <w:spacing w:after="0"/>
      </w:pPr>
      <w:r>
        <w:separator/>
      </w:r>
    </w:p>
  </w:footnote>
  <w:footnote w:type="continuationSeparator" w:id="0">
    <w:p w:rsidR="00F278E0" w:rsidRDefault="00F278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7D"/>
    <w:rsid w:val="001107BE"/>
    <w:rsid w:val="00373DC8"/>
    <w:rsid w:val="00436145"/>
    <w:rsid w:val="0044437D"/>
    <w:rsid w:val="0047101C"/>
    <w:rsid w:val="0047731A"/>
    <w:rsid w:val="005E4034"/>
    <w:rsid w:val="006B7598"/>
    <w:rsid w:val="0074131C"/>
    <w:rsid w:val="00796E26"/>
    <w:rsid w:val="0098644D"/>
    <w:rsid w:val="00987D6F"/>
    <w:rsid w:val="009D498C"/>
    <w:rsid w:val="00B0165C"/>
    <w:rsid w:val="00CE5576"/>
    <w:rsid w:val="00D05EE1"/>
    <w:rsid w:val="00D35F15"/>
    <w:rsid w:val="00D50939"/>
    <w:rsid w:val="00F278E0"/>
    <w:rsid w:val="6B99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0FC4"/>
  <w15:docId w15:val="{802F6F5C-79F2-4F2D-833E-CD3F0319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</w:style>
  <w:style w:type="paragraph" w:styleId="a6">
    <w:name w:val="footer"/>
    <w:basedOn w:val="a"/>
    <w:link w:val="a7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Горен колонтитул Знак"/>
    <w:basedOn w:val="a0"/>
    <w:link w:val="a8"/>
    <w:uiPriority w:val="99"/>
  </w:style>
  <w:style w:type="character" w:customStyle="1" w:styleId="a7">
    <w:name w:val="Долен колонтитул Знак"/>
    <w:basedOn w:val="a0"/>
    <w:link w:val="a6"/>
    <w:uiPriority w:val="99"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1317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9</cp:revision>
  <cp:lastPrinted>2022-09-19T08:21:00Z</cp:lastPrinted>
  <dcterms:created xsi:type="dcterms:W3CDTF">2020-09-11T10:02:00Z</dcterms:created>
  <dcterms:modified xsi:type="dcterms:W3CDTF">2025-03-19T15:39:00Z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2E692037130E40B2BF203E56940D4BCC_12</vt:lpwstr>
  </property>
</Properties>
</file>