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E96" w:rsidRDefault="00850E96">
      <w:pPr>
        <w:jc w:val="center"/>
        <w:rPr>
          <w:lang w:val="en-US"/>
        </w:rPr>
      </w:pPr>
    </w:p>
    <w:p w:rsidR="00850E96" w:rsidRDefault="00C97506" w:rsidP="00C97506">
      <w:pPr>
        <w:jc w:val="center"/>
        <w:rPr>
          <w:lang w:val="en-US"/>
        </w:rPr>
      </w:pPr>
      <w:r>
        <w:rPr>
          <w:noProof/>
          <w:lang w:eastAsia="bg-BG"/>
        </w:rPr>
        <w:drawing>
          <wp:inline distT="0" distB="0" distL="0" distR="0" wp14:anchorId="1BF4AE98" wp14:editId="3167E5C5">
            <wp:extent cx="5760720" cy="1819910"/>
            <wp:effectExtent l="0" t="0" r="0" b="889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1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E96" w:rsidRDefault="00850E96">
      <w:pPr>
        <w:jc w:val="center"/>
        <w:rPr>
          <w:lang w:val="en-US"/>
        </w:rPr>
      </w:pPr>
    </w:p>
    <w:p w:rsidR="00850E96" w:rsidRDefault="000476A1">
      <w:pPr>
        <w:jc w:val="center"/>
      </w:pPr>
      <w:r>
        <w:t xml:space="preserve">                                                             </w:t>
      </w:r>
    </w:p>
    <w:p w:rsidR="00850E96" w:rsidRDefault="000476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C97506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УТВЪРДИЛ: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</w:p>
    <w:p w:rsidR="00850E96" w:rsidRDefault="000476A1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>
        <w:rPr>
          <w:b/>
          <w:bCs/>
          <w:sz w:val="28"/>
          <w:szCs w:val="28"/>
        </w:rPr>
        <w:t xml:space="preserve"> / Мария </w:t>
      </w:r>
      <w:r>
        <w:rPr>
          <w:b/>
          <w:bCs/>
          <w:sz w:val="28"/>
          <w:szCs w:val="28"/>
        </w:rPr>
        <w:t>Илиева</w:t>
      </w:r>
      <w:r>
        <w:rPr>
          <w:b/>
          <w:bCs/>
          <w:sz w:val="28"/>
          <w:szCs w:val="28"/>
        </w:rPr>
        <w:t xml:space="preserve"> /</w:t>
      </w:r>
    </w:p>
    <w:p w:rsidR="00850E96" w:rsidRDefault="000476A1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</w:t>
      </w:r>
    </w:p>
    <w:p w:rsidR="00850E96" w:rsidRDefault="00850E96">
      <w:pPr>
        <w:rPr>
          <w:lang w:val="en-US"/>
        </w:rPr>
      </w:pPr>
    </w:p>
    <w:p w:rsidR="00850E96" w:rsidRDefault="00850E96">
      <w:pPr>
        <w:rPr>
          <w:lang w:val="en-US"/>
        </w:rPr>
      </w:pPr>
    </w:p>
    <w:p w:rsidR="00850E96" w:rsidRDefault="000476A1">
      <w:pPr>
        <w:jc w:val="center"/>
        <w:rPr>
          <w:sz w:val="56"/>
          <w:szCs w:val="56"/>
        </w:rPr>
      </w:pPr>
      <w:r>
        <w:rPr>
          <w:sz w:val="56"/>
          <w:szCs w:val="56"/>
        </w:rPr>
        <w:t>ПЛАН</w:t>
      </w:r>
    </w:p>
    <w:p w:rsidR="00850E96" w:rsidRDefault="000476A1">
      <w:pPr>
        <w:jc w:val="center"/>
        <w:rPr>
          <w:sz w:val="56"/>
          <w:szCs w:val="56"/>
        </w:rPr>
      </w:pPr>
      <w:r>
        <w:rPr>
          <w:sz w:val="56"/>
          <w:szCs w:val="56"/>
        </w:rPr>
        <w:t>ЗА КВАЛИФИКАЦИОННАТА</w:t>
      </w:r>
    </w:p>
    <w:p w:rsidR="00850E96" w:rsidRDefault="000476A1">
      <w:pPr>
        <w:jc w:val="center"/>
        <w:rPr>
          <w:sz w:val="56"/>
          <w:szCs w:val="56"/>
        </w:rPr>
      </w:pPr>
      <w:r>
        <w:rPr>
          <w:sz w:val="56"/>
          <w:szCs w:val="56"/>
        </w:rPr>
        <w:t>ДЕЙНОСТ</w:t>
      </w:r>
    </w:p>
    <w:p w:rsidR="00850E96" w:rsidRDefault="000476A1">
      <w:pPr>
        <w:jc w:val="center"/>
        <w:rPr>
          <w:sz w:val="56"/>
          <w:szCs w:val="56"/>
        </w:rPr>
      </w:pPr>
      <w:r>
        <w:rPr>
          <w:sz w:val="56"/>
          <w:szCs w:val="56"/>
        </w:rPr>
        <w:t>ЗА УЧЕБНАТА 20</w:t>
      </w:r>
      <w:r>
        <w:rPr>
          <w:sz w:val="56"/>
          <w:szCs w:val="56"/>
          <w:lang w:val="en-US"/>
        </w:rPr>
        <w:t>2</w:t>
      </w:r>
      <w:r w:rsidR="00C97506">
        <w:rPr>
          <w:sz w:val="56"/>
          <w:szCs w:val="56"/>
        </w:rPr>
        <w:t>4</w:t>
      </w:r>
      <w:r>
        <w:rPr>
          <w:sz w:val="56"/>
          <w:szCs w:val="56"/>
        </w:rPr>
        <w:t>/ 20</w:t>
      </w:r>
      <w:r>
        <w:rPr>
          <w:sz w:val="56"/>
          <w:szCs w:val="56"/>
          <w:lang w:val="en-US"/>
        </w:rPr>
        <w:t>2</w:t>
      </w:r>
      <w:r w:rsidR="00C97506">
        <w:rPr>
          <w:sz w:val="56"/>
          <w:szCs w:val="56"/>
        </w:rPr>
        <w:t>5</w:t>
      </w:r>
      <w:r>
        <w:rPr>
          <w:sz w:val="56"/>
          <w:szCs w:val="56"/>
        </w:rPr>
        <w:t xml:space="preserve"> ГОДИНА</w:t>
      </w:r>
      <w:r>
        <w:rPr>
          <w:sz w:val="56"/>
          <w:szCs w:val="56"/>
        </w:rPr>
        <w:cr/>
      </w:r>
    </w:p>
    <w:p w:rsidR="00850E96" w:rsidRDefault="00850E96">
      <w:pPr>
        <w:jc w:val="center"/>
        <w:rPr>
          <w:sz w:val="56"/>
          <w:szCs w:val="56"/>
        </w:rPr>
      </w:pPr>
    </w:p>
    <w:p w:rsidR="00850E96" w:rsidRDefault="00850E96">
      <w:pPr>
        <w:jc w:val="center"/>
        <w:rPr>
          <w:sz w:val="56"/>
          <w:szCs w:val="56"/>
        </w:rPr>
      </w:pPr>
    </w:p>
    <w:p w:rsidR="00850E96" w:rsidRDefault="000476A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І. Планът е изготвен съгласно: </w:t>
      </w:r>
    </w:p>
    <w:p w:rsidR="00850E96" w:rsidRDefault="000476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Годишен комплексен план за учебната 202</w:t>
      </w:r>
      <w:r w:rsidR="00C97506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/ 202</w:t>
      </w:r>
      <w:r w:rsidR="00C975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година. </w:t>
      </w:r>
    </w:p>
    <w:p w:rsidR="00850E96" w:rsidRDefault="000476A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ІІ. ЦЕЛИ </w:t>
      </w:r>
    </w:p>
    <w:p w:rsidR="00850E96" w:rsidRDefault="000476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Усъвършенстване на професионалните компетентности на учителите.</w:t>
      </w:r>
    </w:p>
    <w:p w:rsidR="00850E96" w:rsidRDefault="000476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Повишаване на общата педагогическа и методическа подготовка на учителите за работа в съвременните реалности.</w:t>
      </w:r>
    </w:p>
    <w:p w:rsidR="00850E96" w:rsidRDefault="000476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3. Гарантиране на положителни промени в развитието на децата в детската градин</w:t>
      </w:r>
      <w:r>
        <w:rPr>
          <w:rFonts w:ascii="Times New Roman" w:hAnsi="Times New Roman" w:cs="Times New Roman"/>
        </w:rPr>
        <w:t>а.</w:t>
      </w:r>
    </w:p>
    <w:p w:rsidR="00850E96" w:rsidRDefault="000476A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ІІІ. ЗАДАЧИ</w:t>
      </w:r>
    </w:p>
    <w:p w:rsidR="00850E96" w:rsidRDefault="000476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 Разработване на система за квалификационна дейност като неразделна част от годишния комплексен план.</w:t>
      </w:r>
    </w:p>
    <w:p w:rsidR="00850E96" w:rsidRDefault="000476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Поддържане на мотивация за саморазвитие и самоусъвършенстване на учителите.</w:t>
      </w:r>
    </w:p>
    <w:p w:rsidR="00850E96" w:rsidRDefault="000476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3. Стимулиране на самоподготовката и обмена на педагог</w:t>
      </w:r>
      <w:r>
        <w:rPr>
          <w:rFonts w:ascii="Times New Roman" w:hAnsi="Times New Roman" w:cs="Times New Roman"/>
        </w:rPr>
        <w:t>ическа информация.</w:t>
      </w:r>
    </w:p>
    <w:p w:rsidR="00850E96" w:rsidRDefault="000476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4. Внедряване на добри педагогически практики в работата с децата от предучилищна възраст. 5. Създаване на атмосфера на гласност и откритост при постигане на успехи и неуспехи, постижения и трудности. </w:t>
      </w:r>
    </w:p>
    <w:p w:rsidR="00850E96" w:rsidRDefault="000476A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ІV. ОСНОВНИ ПРИОРИТЕТИ</w:t>
      </w:r>
    </w:p>
    <w:p w:rsidR="00850E96" w:rsidRDefault="000476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 Повишаване ефективността от реалното педагогическо взаимодействие.</w:t>
      </w:r>
    </w:p>
    <w:p w:rsidR="00850E96" w:rsidRDefault="000476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Осъвременяване характера, съдържанието и формите на педагогическо взаимодействие в триадата учител – дете – родител.</w:t>
      </w:r>
    </w:p>
    <w:p w:rsidR="00850E96" w:rsidRDefault="000476A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V. ФОРМИ НА КВАЛИФИКАЦИЯ </w:t>
      </w:r>
    </w:p>
    <w:p w:rsidR="00850E96" w:rsidRDefault="000476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семинар;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дискусия;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презентация;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практикум;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работна среща;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открита практика;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лекция;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родителска лектория;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тренинг;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решаване на казуси, делови игри.</w:t>
      </w:r>
    </w:p>
    <w:p w:rsidR="00850E96" w:rsidRDefault="000476A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VІ. ОРГАНИЗИРАНЕ НА ДЕЙНОСТТА </w:t>
      </w:r>
    </w:p>
    <w:p w:rsidR="00850E96" w:rsidRDefault="000476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Вътрешна квалификационна дейност. </w:t>
      </w:r>
    </w:p>
    <w:p w:rsidR="00850E96" w:rsidRDefault="000476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Външна квалификация: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Провеждане на квалификационна </w:t>
      </w:r>
      <w:r>
        <w:rPr>
          <w:rFonts w:ascii="Times New Roman" w:hAnsi="Times New Roman" w:cs="Times New Roman"/>
        </w:rPr>
        <w:t xml:space="preserve">дейност по плана за квалификациите на РУО-Пловдив;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Провеждане на квалификационна дейност с други институции за квалификация ( по индивидуален избор на учителите).</w:t>
      </w:r>
    </w:p>
    <w:p w:rsidR="00850E96" w:rsidRDefault="000476A1">
      <w:pPr>
        <w:jc w:val="both"/>
        <w:rPr>
          <w:b/>
        </w:rPr>
      </w:pPr>
      <w:r>
        <w:rPr>
          <w:b/>
        </w:rPr>
        <w:t>VІІ. ДЕЙНОСТИ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03"/>
        <w:gridCol w:w="2200"/>
        <w:gridCol w:w="2406"/>
        <w:gridCol w:w="2303"/>
      </w:tblGrid>
      <w:tr w:rsidR="00850E96">
        <w:trPr>
          <w:trHeight w:val="372"/>
        </w:trPr>
        <w:tc>
          <w:tcPr>
            <w:tcW w:w="2303" w:type="dxa"/>
          </w:tcPr>
          <w:p w:rsidR="00850E96" w:rsidRDefault="00047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b/>
              </w:rPr>
              <w:t>№</w:t>
            </w:r>
          </w:p>
        </w:tc>
        <w:tc>
          <w:tcPr>
            <w:tcW w:w="2200" w:type="dxa"/>
          </w:tcPr>
          <w:p w:rsidR="00850E96" w:rsidRDefault="00047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b/>
              </w:rPr>
              <w:t>Тема</w:t>
            </w:r>
          </w:p>
        </w:tc>
        <w:tc>
          <w:tcPr>
            <w:tcW w:w="2406" w:type="dxa"/>
          </w:tcPr>
          <w:p w:rsidR="00850E96" w:rsidRDefault="00047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b/>
              </w:rPr>
              <w:t>Форма</w:t>
            </w:r>
          </w:p>
        </w:tc>
        <w:tc>
          <w:tcPr>
            <w:tcW w:w="2303" w:type="dxa"/>
          </w:tcPr>
          <w:p w:rsidR="00850E96" w:rsidRDefault="00047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b/>
              </w:rPr>
              <w:t>Време</w:t>
            </w:r>
          </w:p>
        </w:tc>
      </w:tr>
      <w:tr w:rsidR="00850E96">
        <w:trPr>
          <w:trHeight w:val="547"/>
        </w:trPr>
        <w:tc>
          <w:tcPr>
            <w:tcW w:w="2303" w:type="dxa"/>
          </w:tcPr>
          <w:p w:rsidR="00850E96" w:rsidRDefault="000476A1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1.</w:t>
            </w:r>
          </w:p>
        </w:tc>
        <w:tc>
          <w:tcPr>
            <w:tcW w:w="2200" w:type="dxa"/>
          </w:tcPr>
          <w:p w:rsidR="00850E96" w:rsidRDefault="000476A1">
            <w:pPr>
              <w:spacing w:after="0" w:line="240" w:lineRule="auto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Новости в нормативната база Отг.: Директор</w:t>
            </w:r>
          </w:p>
        </w:tc>
        <w:tc>
          <w:tcPr>
            <w:tcW w:w="2406" w:type="dxa"/>
          </w:tcPr>
          <w:p w:rsidR="00850E96" w:rsidRDefault="000476A1">
            <w:pPr>
              <w:spacing w:after="0" w:line="240" w:lineRule="auto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 xml:space="preserve">Работна </w:t>
            </w:r>
            <w:r>
              <w:t>среща Дискусия</w:t>
            </w:r>
          </w:p>
        </w:tc>
        <w:tc>
          <w:tcPr>
            <w:tcW w:w="2303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Септември, 202</w:t>
            </w:r>
            <w:r w:rsidR="00C97506">
              <w:t>4</w:t>
            </w:r>
            <w:r>
              <w:t xml:space="preserve"> г.</w:t>
            </w:r>
          </w:p>
        </w:tc>
      </w:tr>
      <w:tr w:rsidR="00850E96">
        <w:trPr>
          <w:trHeight w:val="729"/>
        </w:trPr>
        <w:tc>
          <w:tcPr>
            <w:tcW w:w="2303" w:type="dxa"/>
          </w:tcPr>
          <w:p w:rsidR="00850E96" w:rsidRDefault="00047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2.</w:t>
            </w:r>
          </w:p>
        </w:tc>
        <w:tc>
          <w:tcPr>
            <w:tcW w:w="2200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Игрова култура и модели на игрово взаимодействие Отг.: Стоянка Кунтова</w:t>
            </w:r>
          </w:p>
        </w:tc>
        <w:tc>
          <w:tcPr>
            <w:tcW w:w="2406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Семинар</w:t>
            </w:r>
          </w:p>
        </w:tc>
        <w:tc>
          <w:tcPr>
            <w:tcW w:w="2303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Септември, 202</w:t>
            </w:r>
            <w:r w:rsidR="00C97506">
              <w:t>4</w:t>
            </w:r>
            <w:r>
              <w:t xml:space="preserve"> г.</w:t>
            </w:r>
          </w:p>
        </w:tc>
      </w:tr>
      <w:tr w:rsidR="00850E96">
        <w:tc>
          <w:tcPr>
            <w:tcW w:w="2303" w:type="dxa"/>
          </w:tcPr>
          <w:p w:rsidR="00850E96" w:rsidRDefault="00047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200" w:type="dxa"/>
          </w:tcPr>
          <w:p w:rsidR="00850E96" w:rsidRDefault="000476A1">
            <w:pPr>
              <w:spacing w:after="0" w:line="240" w:lineRule="auto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Играта като форма за снижаване и трансформиране на агресията в предучилищна възраст Отг.: Пепа Бешликова</w:t>
            </w:r>
          </w:p>
        </w:tc>
        <w:tc>
          <w:tcPr>
            <w:tcW w:w="2406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Семинар</w:t>
            </w:r>
          </w:p>
        </w:tc>
        <w:tc>
          <w:tcPr>
            <w:tcW w:w="2303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Октомври, 202</w:t>
            </w:r>
            <w:r w:rsidR="00C97506">
              <w:t>4</w:t>
            </w:r>
            <w:r>
              <w:t xml:space="preserve"> г.</w:t>
            </w:r>
          </w:p>
        </w:tc>
      </w:tr>
      <w:tr w:rsidR="00850E96">
        <w:tc>
          <w:tcPr>
            <w:tcW w:w="2303" w:type="dxa"/>
          </w:tcPr>
          <w:p w:rsidR="00850E96" w:rsidRDefault="00047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2200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Конфликтите в детската група Отг.: Николина Алова</w:t>
            </w:r>
          </w:p>
        </w:tc>
        <w:tc>
          <w:tcPr>
            <w:tcW w:w="2406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Презентация</w:t>
            </w:r>
          </w:p>
        </w:tc>
        <w:tc>
          <w:tcPr>
            <w:tcW w:w="2303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Ноември, 202</w:t>
            </w:r>
            <w:r w:rsidR="00C97506">
              <w:t>4</w:t>
            </w:r>
            <w:r>
              <w:t xml:space="preserve"> г</w:t>
            </w:r>
          </w:p>
        </w:tc>
      </w:tr>
      <w:tr w:rsidR="00850E96">
        <w:tc>
          <w:tcPr>
            <w:tcW w:w="2303" w:type="dxa"/>
          </w:tcPr>
          <w:p w:rsidR="00850E96" w:rsidRDefault="00047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2200" w:type="dxa"/>
          </w:tcPr>
          <w:p w:rsidR="00850E96" w:rsidRDefault="000476A1">
            <w:pPr>
              <w:spacing w:after="0" w:line="240" w:lineRule="auto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Стимулиране на толерантност у децата от предучилищна възраст Отг.: Пепа Бешликова</w:t>
            </w:r>
          </w:p>
        </w:tc>
        <w:tc>
          <w:tcPr>
            <w:tcW w:w="2406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Лекционна форма</w:t>
            </w:r>
          </w:p>
        </w:tc>
        <w:tc>
          <w:tcPr>
            <w:tcW w:w="2303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Декември, 202</w:t>
            </w:r>
            <w:r w:rsidR="00C97506">
              <w:t>4</w:t>
            </w:r>
            <w:r>
              <w:t xml:space="preserve"> г.</w:t>
            </w:r>
          </w:p>
        </w:tc>
      </w:tr>
      <w:tr w:rsidR="00850E96">
        <w:tc>
          <w:tcPr>
            <w:tcW w:w="2303" w:type="dxa"/>
          </w:tcPr>
          <w:p w:rsidR="00850E96" w:rsidRDefault="00047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2200" w:type="dxa"/>
          </w:tcPr>
          <w:p w:rsidR="00850E96" w:rsidRDefault="000476A1">
            <w:pPr>
              <w:spacing w:after="0" w:line="240" w:lineRule="auto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Стратегии за разрешаване на конф</w:t>
            </w:r>
            <w:r>
              <w:t>ликти Отг.: Николина Алова</w:t>
            </w:r>
          </w:p>
        </w:tc>
        <w:tc>
          <w:tcPr>
            <w:tcW w:w="2406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2303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Януари, 202</w:t>
            </w:r>
            <w:r w:rsidR="00C97506">
              <w:t>5</w:t>
            </w:r>
            <w:r>
              <w:t xml:space="preserve"> г.</w:t>
            </w:r>
          </w:p>
        </w:tc>
      </w:tr>
      <w:tr w:rsidR="00850E96">
        <w:tc>
          <w:tcPr>
            <w:tcW w:w="2303" w:type="dxa"/>
          </w:tcPr>
          <w:p w:rsidR="00850E96" w:rsidRDefault="00047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2200" w:type="dxa"/>
          </w:tcPr>
          <w:p w:rsidR="00850E96" w:rsidRDefault="000476A1">
            <w:pPr>
              <w:spacing w:after="0" w:line="240" w:lineRule="auto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Как да развием емоционалната интелигентност у децата Отг.: Стоянка Кунтова</w:t>
            </w:r>
          </w:p>
        </w:tc>
        <w:tc>
          <w:tcPr>
            <w:tcW w:w="2406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Лекционна форма</w:t>
            </w:r>
          </w:p>
        </w:tc>
        <w:tc>
          <w:tcPr>
            <w:tcW w:w="2303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Февруари, 202</w:t>
            </w:r>
            <w:r w:rsidR="00C97506">
              <w:t>5</w:t>
            </w:r>
            <w:r>
              <w:t xml:space="preserve"> г.</w:t>
            </w:r>
          </w:p>
        </w:tc>
      </w:tr>
      <w:tr w:rsidR="00850E96">
        <w:tc>
          <w:tcPr>
            <w:tcW w:w="2303" w:type="dxa"/>
          </w:tcPr>
          <w:p w:rsidR="00850E96" w:rsidRDefault="00047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2200" w:type="dxa"/>
          </w:tcPr>
          <w:p w:rsidR="00850E96" w:rsidRDefault="000476A1">
            <w:pPr>
              <w:spacing w:after="0" w:line="240" w:lineRule="auto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Игри, развиващи емоционалната интелигентност. Отг: Пепа Бешликова</w:t>
            </w:r>
          </w:p>
        </w:tc>
        <w:tc>
          <w:tcPr>
            <w:tcW w:w="2406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Презентация</w:t>
            </w:r>
          </w:p>
        </w:tc>
        <w:tc>
          <w:tcPr>
            <w:tcW w:w="2303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Март, 202</w:t>
            </w:r>
            <w:r w:rsidR="00C97506">
              <w:t>5</w:t>
            </w:r>
            <w:r>
              <w:t xml:space="preserve"> г.</w:t>
            </w:r>
          </w:p>
        </w:tc>
      </w:tr>
      <w:tr w:rsidR="00850E96">
        <w:tc>
          <w:tcPr>
            <w:tcW w:w="2303" w:type="dxa"/>
          </w:tcPr>
          <w:p w:rsidR="00850E96" w:rsidRDefault="00047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2200" w:type="dxa"/>
          </w:tcPr>
          <w:p w:rsidR="00850E96" w:rsidRDefault="000476A1">
            <w:pPr>
              <w:spacing w:after="0" w:line="240" w:lineRule="auto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Природата в играта на детето Отг.: Директор</w:t>
            </w:r>
          </w:p>
        </w:tc>
        <w:tc>
          <w:tcPr>
            <w:tcW w:w="2406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Практикум/ Презентация</w:t>
            </w:r>
          </w:p>
        </w:tc>
        <w:tc>
          <w:tcPr>
            <w:tcW w:w="2303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Април, 202</w:t>
            </w:r>
            <w:r w:rsidR="00C97506">
              <w:t>5</w:t>
            </w:r>
            <w:r>
              <w:t xml:space="preserve"> г.</w:t>
            </w:r>
          </w:p>
        </w:tc>
      </w:tr>
      <w:tr w:rsidR="00850E96">
        <w:tc>
          <w:tcPr>
            <w:tcW w:w="2303" w:type="dxa"/>
          </w:tcPr>
          <w:p w:rsidR="00850E96" w:rsidRDefault="00047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2200" w:type="dxa"/>
          </w:tcPr>
          <w:p w:rsidR="00850E96" w:rsidRDefault="000476A1">
            <w:pPr>
              <w:spacing w:after="0" w:line="240" w:lineRule="auto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Безконфликтна и позитивна игрова среда в детската градина Отг.: Николина Алова</w:t>
            </w:r>
          </w:p>
        </w:tc>
        <w:tc>
          <w:tcPr>
            <w:tcW w:w="2406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Дискусия/ Решаване на казуси</w:t>
            </w:r>
          </w:p>
        </w:tc>
        <w:tc>
          <w:tcPr>
            <w:tcW w:w="2303" w:type="dxa"/>
          </w:tcPr>
          <w:p w:rsidR="00850E96" w:rsidRDefault="00047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t>Май, 202</w:t>
            </w:r>
            <w:r w:rsidR="00C97506">
              <w:t>5</w:t>
            </w:r>
            <w:r>
              <w:t xml:space="preserve"> г.</w:t>
            </w:r>
          </w:p>
        </w:tc>
      </w:tr>
    </w:tbl>
    <w:p w:rsidR="00850E96" w:rsidRDefault="000476A1">
      <w:pPr>
        <w:jc w:val="both"/>
      </w:pPr>
      <w:r>
        <w:t xml:space="preserve">Педагогическите специалисти се включват в обучения на квалификационни институции по свой </w:t>
      </w:r>
      <w:bookmarkStart w:id="0" w:name="_GoBack"/>
      <w:bookmarkEnd w:id="0"/>
      <w:r>
        <w:t xml:space="preserve">избор по време на цялата учебна година. </w:t>
      </w:r>
    </w:p>
    <w:p w:rsidR="00850E96" w:rsidRDefault="000476A1">
      <w:pPr>
        <w:jc w:val="both"/>
        <w:rPr>
          <w:rFonts w:ascii="Times New Roman" w:hAnsi="Times New Roman" w:cs="Times New Roman"/>
          <w:b/>
          <w:sz w:val="56"/>
          <w:szCs w:val="56"/>
        </w:rPr>
      </w:pPr>
      <w:r>
        <w:rPr>
          <w:b/>
        </w:rPr>
        <w:t>Забележка:</w:t>
      </w:r>
      <w:r>
        <w:t xml:space="preserve"> Настоящият план е неразделна част от годишния план на ДГ „Светлина” за учебната 202</w:t>
      </w:r>
      <w:r w:rsidR="00C97506">
        <w:t>4</w:t>
      </w:r>
      <w:r>
        <w:t>/ 202</w:t>
      </w:r>
      <w:r w:rsidR="00C97506">
        <w:t>5</w:t>
      </w:r>
      <w:r>
        <w:t>година и е приет на засе</w:t>
      </w:r>
      <w:r>
        <w:t>дание на Педагогическия съвет</w:t>
      </w:r>
      <w:r w:rsidR="00C97506">
        <w:t xml:space="preserve"> с Решение № 1- Протокол № 1/ 16</w:t>
      </w:r>
      <w:r>
        <w:t>.09.202</w:t>
      </w:r>
      <w:r w:rsidR="00C97506">
        <w:t>4</w:t>
      </w:r>
      <w:r>
        <w:t xml:space="preserve"> г. Планът е отворен и подлежи на допълнение. </w:t>
      </w:r>
    </w:p>
    <w:sectPr w:rsidR="00850E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6A1" w:rsidRDefault="000476A1">
      <w:pPr>
        <w:spacing w:line="240" w:lineRule="auto"/>
      </w:pPr>
      <w:r>
        <w:separator/>
      </w:r>
    </w:p>
  </w:endnote>
  <w:endnote w:type="continuationSeparator" w:id="0">
    <w:p w:rsidR="000476A1" w:rsidRDefault="000476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6A1" w:rsidRDefault="000476A1">
      <w:pPr>
        <w:spacing w:after="0"/>
      </w:pPr>
      <w:r>
        <w:separator/>
      </w:r>
    </w:p>
  </w:footnote>
  <w:footnote w:type="continuationSeparator" w:id="0">
    <w:p w:rsidR="000476A1" w:rsidRDefault="000476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B21"/>
    <w:rsid w:val="000476A1"/>
    <w:rsid w:val="00444CF2"/>
    <w:rsid w:val="006C16C7"/>
    <w:rsid w:val="007066B3"/>
    <w:rsid w:val="00850E96"/>
    <w:rsid w:val="00AB2661"/>
    <w:rsid w:val="00C97506"/>
    <w:rsid w:val="00D647E0"/>
    <w:rsid w:val="00DE6B21"/>
    <w:rsid w:val="00E01690"/>
    <w:rsid w:val="00E54AFD"/>
    <w:rsid w:val="5D4C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E5011"/>
  <w15:docId w15:val="{1946310A-363D-419B-B04A-8D0800C55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8</cp:revision>
  <cp:lastPrinted>2025-03-20T12:26:00Z</cp:lastPrinted>
  <dcterms:created xsi:type="dcterms:W3CDTF">2020-09-12T08:01:00Z</dcterms:created>
  <dcterms:modified xsi:type="dcterms:W3CDTF">2025-03-20T12:27:00Z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B7B4DE71D9FD4208B9DA8250A9AAEEB3_12</vt:lpwstr>
  </property>
</Properties>
</file>