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D7A" w:rsidRDefault="00177E64">
      <w:pPr>
        <w:jc w:val="center"/>
      </w:pPr>
      <w:r>
        <w:rPr>
          <w:noProof/>
          <w:lang w:eastAsia="bg-BG"/>
        </w:rPr>
        <w:drawing>
          <wp:inline distT="0" distB="0" distL="0" distR="0" wp14:anchorId="56AE27B4" wp14:editId="1C241EBB">
            <wp:extent cx="5760720" cy="1819910"/>
            <wp:effectExtent l="0" t="0" r="0" b="889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D7A" w:rsidRDefault="00F61D7A">
      <w:pPr>
        <w:jc w:val="center"/>
        <w:rPr>
          <w:b/>
          <w:sz w:val="28"/>
          <w:szCs w:val="28"/>
        </w:rPr>
      </w:pPr>
    </w:p>
    <w:p w:rsidR="00F61D7A" w:rsidRDefault="00E426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УТВЪРДИЛ: </w:t>
      </w:r>
      <w:bookmarkStart w:id="0" w:name="_GoBack"/>
      <w:bookmarkEnd w:id="0"/>
    </w:p>
    <w:p w:rsidR="00F61D7A" w:rsidRDefault="00E426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/ Мария </w:t>
      </w:r>
      <w:r>
        <w:rPr>
          <w:b/>
          <w:sz w:val="28"/>
          <w:szCs w:val="28"/>
        </w:rPr>
        <w:t>Илиева</w:t>
      </w:r>
      <w:r>
        <w:rPr>
          <w:b/>
          <w:sz w:val="28"/>
          <w:szCs w:val="28"/>
        </w:rPr>
        <w:t>/</w:t>
      </w:r>
    </w:p>
    <w:p w:rsidR="00F61D7A" w:rsidRDefault="00F61D7A">
      <w:pPr>
        <w:jc w:val="center"/>
        <w:rPr>
          <w:b/>
          <w:sz w:val="48"/>
          <w:szCs w:val="48"/>
        </w:rPr>
      </w:pPr>
    </w:p>
    <w:p w:rsidR="00F61D7A" w:rsidRDefault="00F61D7A">
      <w:pPr>
        <w:jc w:val="center"/>
        <w:rPr>
          <w:b/>
          <w:sz w:val="48"/>
          <w:szCs w:val="48"/>
        </w:rPr>
      </w:pPr>
    </w:p>
    <w:p w:rsidR="00F61D7A" w:rsidRDefault="00E426B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ПРАВИЛНИК </w:t>
      </w:r>
    </w:p>
    <w:p w:rsidR="00F61D7A" w:rsidRDefault="00E426B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За дейността на ДГ“Светлина“ с. Царимир в съответствие със ЗНП и ППЗНП</w:t>
      </w:r>
    </w:p>
    <w:p w:rsidR="00F61D7A" w:rsidRDefault="00F61D7A">
      <w:pPr>
        <w:jc w:val="center"/>
        <w:rPr>
          <w:b/>
          <w:sz w:val="28"/>
          <w:szCs w:val="28"/>
        </w:rPr>
      </w:pPr>
    </w:p>
    <w:p w:rsidR="00F61D7A" w:rsidRDefault="00E426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</w:t>
      </w:r>
    </w:p>
    <w:p w:rsidR="00F61D7A" w:rsidRDefault="00E426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 приложения</w:t>
      </w:r>
    </w:p>
    <w:p w:rsidR="00F61D7A" w:rsidRDefault="00E426B3">
      <w:pPr>
        <w:pStyle w:val="a5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С настоящият </w:t>
      </w:r>
      <w:r>
        <w:rPr>
          <w:sz w:val="24"/>
          <w:szCs w:val="24"/>
        </w:rPr>
        <w:t>Правилник се уреждат организацията и ръководството на ДГ“Светлина“ с. Царимир, възпитателно образователната работа и медицинското обслужване, правата и задълженията на родители и деца.</w:t>
      </w:r>
    </w:p>
    <w:p w:rsidR="00F61D7A" w:rsidRDefault="00E426B3">
      <w:pPr>
        <w:pStyle w:val="a5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ДГ“Светлина“ с. Царимир е общинска детска градина, която се финансира о</w:t>
      </w:r>
      <w:r>
        <w:rPr>
          <w:sz w:val="24"/>
          <w:szCs w:val="24"/>
        </w:rPr>
        <w:t>т бюджета на Община Съединение.</w:t>
      </w:r>
    </w:p>
    <w:p w:rsidR="00F61D7A" w:rsidRDefault="00E426B3">
      <w:pPr>
        <w:pStyle w:val="a5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Детската градина е за деца от 2,4 до 6 годишна възраст и функционира с 2 групи.</w:t>
      </w:r>
    </w:p>
    <w:p w:rsidR="00F61D7A" w:rsidRDefault="00E426B3">
      <w:pPr>
        <w:pStyle w:val="a5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ДГ“Светлина“ с. Царимир има официален адрес – Община Съединение, с. Царимир, ул. „Георги Димитров“ </w:t>
      </w:r>
      <w:r>
        <w:rPr>
          <w:rFonts w:cstheme="minorHAnsi"/>
          <w:sz w:val="24"/>
          <w:szCs w:val="24"/>
        </w:rPr>
        <w:t>№</w:t>
      </w:r>
      <w:r>
        <w:rPr>
          <w:sz w:val="24"/>
          <w:szCs w:val="24"/>
        </w:rPr>
        <w:t>4 .</w:t>
      </w:r>
    </w:p>
    <w:p w:rsidR="00F61D7A" w:rsidRDefault="00E426B3">
      <w:pPr>
        <w:pStyle w:val="a5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Детската градина предоставя базата си за</w:t>
      </w:r>
      <w:r>
        <w:rPr>
          <w:sz w:val="24"/>
          <w:szCs w:val="24"/>
        </w:rPr>
        <w:t xml:space="preserve"> дейности извън ДОИ, определя организацията, методите и средствата за обучение и възпитание на децата.</w:t>
      </w:r>
    </w:p>
    <w:p w:rsidR="00F61D7A" w:rsidRDefault="00E426B3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Заключителни разпоредби</w:t>
      </w:r>
    </w:p>
    <w:p w:rsidR="00F61D7A" w:rsidRDefault="00F61D7A">
      <w:pPr>
        <w:pStyle w:val="a5"/>
        <w:ind w:left="1080"/>
        <w:rPr>
          <w:sz w:val="24"/>
          <w:szCs w:val="24"/>
        </w:rPr>
      </w:pPr>
    </w:p>
    <w:p w:rsidR="00F61D7A" w:rsidRDefault="00F61D7A">
      <w:pPr>
        <w:pStyle w:val="a5"/>
        <w:ind w:left="1080"/>
        <w:rPr>
          <w:sz w:val="24"/>
          <w:szCs w:val="24"/>
        </w:rPr>
      </w:pPr>
    </w:p>
    <w:p w:rsidR="00F61D7A" w:rsidRDefault="00E426B3">
      <w:pPr>
        <w:pStyle w:val="a5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Този правилник е изготвен на основание на ЗНП, ППЗНП, Закон за закрила на детето, Закон за местните данъци и такси и др.</w:t>
      </w:r>
    </w:p>
    <w:p w:rsidR="00F61D7A" w:rsidRDefault="00E426B3">
      <w:pPr>
        <w:pStyle w:val="a5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Правил</w:t>
      </w:r>
      <w:r>
        <w:rPr>
          <w:sz w:val="24"/>
          <w:szCs w:val="24"/>
        </w:rPr>
        <w:t>никът е обсъден и приет на заседание на ПС при ДГ“Светлина“ с. Царимир</w:t>
      </w:r>
    </w:p>
    <w:p w:rsidR="00F61D7A" w:rsidRDefault="00E426B3">
      <w:pPr>
        <w:pStyle w:val="a5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Правилникът се съхранява при Директора на детската градина, РУО Пловдив и в папка с нормативни документи за начален и периодичен инструктаж. </w:t>
      </w:r>
    </w:p>
    <w:sectPr w:rsidR="00F61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6B3" w:rsidRDefault="00E426B3">
      <w:pPr>
        <w:spacing w:line="240" w:lineRule="auto"/>
      </w:pPr>
      <w:r>
        <w:separator/>
      </w:r>
    </w:p>
  </w:endnote>
  <w:endnote w:type="continuationSeparator" w:id="0">
    <w:p w:rsidR="00E426B3" w:rsidRDefault="00E426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6B3" w:rsidRDefault="00E426B3">
      <w:pPr>
        <w:spacing w:after="0"/>
      </w:pPr>
      <w:r>
        <w:separator/>
      </w:r>
    </w:p>
  </w:footnote>
  <w:footnote w:type="continuationSeparator" w:id="0">
    <w:p w:rsidR="00E426B3" w:rsidRDefault="00E426B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A0DE0"/>
    <w:multiLevelType w:val="multilevel"/>
    <w:tmpl w:val="20CA0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702FE8"/>
    <w:multiLevelType w:val="multilevel"/>
    <w:tmpl w:val="6D702FE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B18"/>
    <w:rsid w:val="00177E64"/>
    <w:rsid w:val="00200382"/>
    <w:rsid w:val="00324B18"/>
    <w:rsid w:val="003B784F"/>
    <w:rsid w:val="00481F8A"/>
    <w:rsid w:val="00A41E1F"/>
    <w:rsid w:val="00DB3C8E"/>
    <w:rsid w:val="00E426B3"/>
    <w:rsid w:val="00F61D7A"/>
    <w:rsid w:val="00F95E0C"/>
    <w:rsid w:val="1FD2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DFC53-C4F8-45F4-AF4E-B1D01B0D1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7</cp:revision>
  <cp:lastPrinted>2025-03-20T12:36:00Z</cp:lastPrinted>
  <dcterms:created xsi:type="dcterms:W3CDTF">2020-09-12T11:17:00Z</dcterms:created>
  <dcterms:modified xsi:type="dcterms:W3CDTF">2025-03-20T12:37:00Z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5EAD435DDD77465CA6A54E098FC46940_12</vt:lpwstr>
  </property>
</Properties>
</file>